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spacing w:before="0" w:after="0" w:line="360" w:lineRule="auto"/>
        <w:ind w:firstLine="0"/>
        <w:jc w:val="left"/>
        <w:rPr>
          <w:rFonts w:ascii="宋体" w:hAnsi="宋体" w:cs="黑体"/>
          <w:b/>
          <w:sz w:val="36"/>
          <w:szCs w:val="36"/>
          <w:highlight w:val="none"/>
        </w:rPr>
      </w:pPr>
    </w:p>
    <w:p>
      <w:pPr>
        <w:pStyle w:val="82"/>
        <w:spacing w:before="0" w:after="0" w:line="360" w:lineRule="auto"/>
        <w:ind w:firstLine="0"/>
        <w:jc w:val="left"/>
        <w:rPr>
          <w:rFonts w:ascii="宋体" w:hAnsi="宋体" w:cs="黑体"/>
          <w:b/>
          <w:sz w:val="36"/>
          <w:szCs w:val="36"/>
          <w:highlight w:val="none"/>
        </w:rPr>
      </w:pPr>
    </w:p>
    <w:p>
      <w:pPr>
        <w:pStyle w:val="82"/>
        <w:spacing w:before="0" w:after="0" w:line="360" w:lineRule="auto"/>
        <w:ind w:firstLine="0"/>
        <w:jc w:val="center"/>
        <w:rPr>
          <w:rFonts w:hint="eastAsia" w:ascii="宋体" w:hAnsi="宋体" w:cs="黑体"/>
          <w:b/>
          <w:sz w:val="36"/>
          <w:szCs w:val="36"/>
          <w:highlight w:val="none"/>
          <w:lang w:eastAsia="zh-CN"/>
        </w:rPr>
      </w:pPr>
      <w:r>
        <w:rPr>
          <w:rFonts w:hint="eastAsia" w:ascii="宋体" w:hAnsi="宋体" w:cs="黑体"/>
          <w:b/>
          <w:bCs/>
          <w:sz w:val="36"/>
          <w:szCs w:val="36"/>
          <w:highlight w:val="none"/>
          <w:u w:val="none"/>
          <w:lang w:eastAsia="zh-CN"/>
        </w:rPr>
        <w:t>四川省商贸学校</w:t>
      </w:r>
      <w:r>
        <w:rPr>
          <w:rFonts w:hint="eastAsia" w:ascii="宋体" w:hAnsi="宋体" w:cs="黑体"/>
          <w:b/>
          <w:bCs/>
          <w:sz w:val="36"/>
          <w:szCs w:val="36"/>
          <w:highlight w:val="none"/>
          <w:u w:val="none"/>
          <w:lang w:val="en-US" w:eastAsia="zh-CN"/>
        </w:rPr>
        <w:t>2023-2024年</w:t>
      </w:r>
      <w:r>
        <w:rPr>
          <w:rFonts w:hint="eastAsia" w:ascii="宋体" w:hAnsi="宋体" w:cs="黑体"/>
          <w:b/>
          <w:sz w:val="36"/>
          <w:szCs w:val="36"/>
          <w:highlight w:val="none"/>
          <w:lang w:eastAsia="zh-CN"/>
        </w:rPr>
        <w:t>非集采项目</w:t>
      </w:r>
    </w:p>
    <w:p>
      <w:pPr>
        <w:pStyle w:val="82"/>
        <w:spacing w:before="0" w:after="0" w:line="360" w:lineRule="auto"/>
        <w:ind w:firstLine="0"/>
        <w:jc w:val="center"/>
        <w:rPr>
          <w:rFonts w:ascii="宋体" w:hAnsi="宋体" w:cs="Times New Roman"/>
          <w:b/>
          <w:kern w:val="2"/>
          <w:sz w:val="36"/>
          <w:szCs w:val="36"/>
          <w:highlight w:val="none"/>
        </w:rPr>
      </w:pPr>
      <w:r>
        <w:rPr>
          <w:rFonts w:hint="eastAsia" w:ascii="宋体" w:hAnsi="宋体" w:cs="黑体"/>
          <w:b/>
          <w:sz w:val="36"/>
          <w:szCs w:val="36"/>
          <w:highlight w:val="none"/>
        </w:rPr>
        <w:t>采购代理机构比选</w:t>
      </w:r>
    </w:p>
    <w:p>
      <w:pPr>
        <w:pStyle w:val="82"/>
        <w:spacing w:before="0" w:after="0" w:line="360" w:lineRule="auto"/>
        <w:ind w:firstLine="0"/>
        <w:jc w:val="center"/>
        <w:rPr>
          <w:rFonts w:ascii="宋体" w:hAnsi="宋体" w:cs="Times New Roman"/>
          <w:b/>
          <w:kern w:val="2"/>
          <w:sz w:val="36"/>
          <w:szCs w:val="36"/>
          <w:highlight w:val="none"/>
        </w:rPr>
      </w:pPr>
    </w:p>
    <w:p>
      <w:pPr>
        <w:jc w:val="left"/>
        <w:rPr>
          <w:rFonts w:ascii="宋体" w:hAnsi="宋体"/>
          <w:b/>
          <w:color w:val="000000"/>
          <w:sz w:val="36"/>
          <w:szCs w:val="36"/>
          <w:highlight w:val="none"/>
        </w:rPr>
      </w:pPr>
    </w:p>
    <w:p>
      <w:pPr>
        <w:jc w:val="left"/>
        <w:rPr>
          <w:rFonts w:ascii="宋体" w:hAnsi="宋体"/>
          <w:b/>
          <w:color w:val="000000"/>
          <w:sz w:val="36"/>
          <w:szCs w:val="36"/>
          <w:highlight w:val="none"/>
        </w:rPr>
      </w:pPr>
    </w:p>
    <w:p>
      <w:pPr>
        <w:jc w:val="left"/>
        <w:rPr>
          <w:rFonts w:ascii="宋体" w:hAnsi="宋体"/>
          <w:b/>
          <w:color w:val="000000"/>
          <w:sz w:val="36"/>
          <w:szCs w:val="36"/>
          <w:highlight w:val="none"/>
        </w:rPr>
      </w:pPr>
    </w:p>
    <w:p>
      <w:pPr>
        <w:jc w:val="left"/>
        <w:rPr>
          <w:rFonts w:ascii="宋体" w:hAnsi="宋体"/>
          <w:b/>
          <w:color w:val="000000"/>
          <w:sz w:val="36"/>
          <w:szCs w:val="36"/>
          <w:highlight w:val="none"/>
        </w:rPr>
      </w:pPr>
    </w:p>
    <w:p>
      <w:pPr>
        <w:jc w:val="left"/>
        <w:rPr>
          <w:rFonts w:ascii="宋体" w:hAnsi="宋体"/>
          <w:b/>
          <w:color w:val="000000"/>
          <w:sz w:val="36"/>
          <w:szCs w:val="36"/>
          <w:highlight w:val="none"/>
        </w:rPr>
      </w:pPr>
    </w:p>
    <w:p>
      <w:pPr>
        <w:jc w:val="left"/>
        <w:rPr>
          <w:rFonts w:ascii="宋体" w:hAnsi="宋体"/>
          <w:b/>
          <w:color w:val="000000"/>
          <w:sz w:val="36"/>
          <w:szCs w:val="36"/>
          <w:highlight w:val="none"/>
        </w:rPr>
      </w:pPr>
    </w:p>
    <w:p>
      <w:pPr>
        <w:jc w:val="left"/>
        <w:rPr>
          <w:rFonts w:ascii="宋体" w:hAnsi="宋体"/>
          <w:b/>
          <w:color w:val="000000"/>
          <w:sz w:val="36"/>
          <w:szCs w:val="36"/>
          <w:highlight w:val="none"/>
        </w:rPr>
      </w:pPr>
    </w:p>
    <w:p>
      <w:pPr>
        <w:jc w:val="left"/>
        <w:rPr>
          <w:rFonts w:ascii="宋体" w:hAnsi="宋体"/>
          <w:b/>
          <w:color w:val="000000"/>
          <w:sz w:val="36"/>
          <w:szCs w:val="36"/>
          <w:highlight w:val="none"/>
        </w:rPr>
      </w:pPr>
    </w:p>
    <w:p>
      <w:pPr>
        <w:jc w:val="center"/>
        <w:rPr>
          <w:rFonts w:ascii="宋体" w:hAnsi="宋体"/>
          <w:b/>
          <w:color w:val="000000"/>
          <w:sz w:val="52"/>
          <w:szCs w:val="52"/>
          <w:highlight w:val="none"/>
        </w:rPr>
      </w:pPr>
      <w:r>
        <w:rPr>
          <w:rFonts w:hint="eastAsia" w:ascii="宋体" w:hAnsi="宋体"/>
          <w:b/>
          <w:color w:val="000000"/>
          <w:sz w:val="84"/>
          <w:szCs w:val="84"/>
          <w:highlight w:val="none"/>
        </w:rPr>
        <w:t>比选文件</w:t>
      </w:r>
    </w:p>
    <w:p>
      <w:pPr>
        <w:rPr>
          <w:rFonts w:ascii="宋体" w:hAnsi="宋体"/>
          <w:color w:val="000000"/>
          <w:highlight w:val="none"/>
        </w:rPr>
      </w:pPr>
    </w:p>
    <w:p>
      <w:pPr>
        <w:rPr>
          <w:rFonts w:ascii="宋体" w:hAnsi="宋体"/>
          <w:color w:val="000000"/>
          <w:sz w:val="36"/>
          <w:szCs w:val="36"/>
          <w:highlight w:val="none"/>
        </w:rPr>
      </w:pPr>
    </w:p>
    <w:p>
      <w:pPr>
        <w:rPr>
          <w:rFonts w:ascii="宋体" w:hAnsi="宋体"/>
          <w:color w:val="000000"/>
          <w:sz w:val="36"/>
          <w:szCs w:val="36"/>
          <w:highlight w:val="none"/>
        </w:rPr>
      </w:pPr>
    </w:p>
    <w:p>
      <w:pPr>
        <w:rPr>
          <w:rFonts w:ascii="宋体" w:hAnsi="宋体"/>
          <w:color w:val="000000"/>
          <w:sz w:val="36"/>
          <w:szCs w:val="36"/>
          <w:highlight w:val="none"/>
        </w:rPr>
      </w:pPr>
    </w:p>
    <w:p>
      <w:pPr>
        <w:rPr>
          <w:rFonts w:ascii="宋体" w:hAnsi="宋体"/>
          <w:color w:val="000000"/>
          <w:sz w:val="36"/>
          <w:szCs w:val="36"/>
          <w:highlight w:val="none"/>
        </w:rPr>
      </w:pPr>
    </w:p>
    <w:p>
      <w:pPr>
        <w:rPr>
          <w:rFonts w:ascii="宋体" w:hAnsi="宋体"/>
          <w:color w:val="000000"/>
          <w:sz w:val="36"/>
          <w:szCs w:val="36"/>
          <w:highlight w:val="none"/>
        </w:rPr>
      </w:pPr>
    </w:p>
    <w:p>
      <w:pPr>
        <w:rPr>
          <w:rFonts w:ascii="宋体" w:hAnsi="宋体"/>
          <w:color w:val="000000"/>
          <w:sz w:val="36"/>
          <w:szCs w:val="36"/>
          <w:highlight w:val="none"/>
        </w:rPr>
      </w:pPr>
    </w:p>
    <w:p>
      <w:pPr>
        <w:spacing w:line="360" w:lineRule="auto"/>
        <w:jc w:val="left"/>
        <w:rPr>
          <w:rFonts w:ascii="宋体" w:hAnsi="宋体"/>
          <w:bCs/>
          <w:color w:val="000000"/>
          <w:sz w:val="32"/>
          <w:szCs w:val="32"/>
          <w:highlight w:val="none"/>
        </w:rPr>
      </w:pPr>
      <w:r>
        <w:rPr>
          <w:rFonts w:hint="eastAsia" w:ascii="宋体" w:hAnsi="宋体"/>
          <w:b/>
          <w:bCs/>
          <w:color w:val="000000"/>
          <w:sz w:val="32"/>
          <w:szCs w:val="32"/>
          <w:highlight w:val="none"/>
        </w:rPr>
        <w:t>比选人：</w:t>
      </w:r>
      <w:r>
        <w:rPr>
          <w:rFonts w:hint="eastAsia" w:ascii="宋体" w:hAnsi="宋体" w:cs="黑体"/>
          <w:b/>
          <w:bCs/>
          <w:sz w:val="32"/>
          <w:szCs w:val="32"/>
          <w:highlight w:val="none"/>
          <w:u w:val="single"/>
          <w:lang w:eastAsia="zh-CN"/>
        </w:rPr>
        <w:t>四川省商贸学校</w:t>
      </w:r>
      <w:r>
        <w:rPr>
          <w:rFonts w:hint="eastAsia" w:ascii="宋体" w:hAnsi="宋体"/>
          <w:b/>
          <w:bCs/>
          <w:color w:val="000000"/>
          <w:sz w:val="32"/>
          <w:szCs w:val="32"/>
          <w:highlight w:val="none"/>
        </w:rPr>
        <w:t>（盖公章）</w:t>
      </w:r>
    </w:p>
    <w:p>
      <w:pPr>
        <w:spacing w:line="360" w:lineRule="auto"/>
        <w:jc w:val="left"/>
        <w:rPr>
          <w:rFonts w:ascii="宋体" w:hAnsi="宋体"/>
          <w:b/>
          <w:bCs/>
          <w:color w:val="000000"/>
          <w:sz w:val="32"/>
          <w:szCs w:val="32"/>
          <w:highlight w:val="none"/>
        </w:rPr>
      </w:pPr>
      <w:r>
        <w:rPr>
          <w:rFonts w:hint="eastAsia" w:ascii="宋体" w:hAnsi="宋体"/>
          <w:b/>
          <w:bCs/>
          <w:color w:val="000000"/>
          <w:sz w:val="32"/>
          <w:szCs w:val="32"/>
          <w:highlight w:val="none"/>
        </w:rPr>
        <w:t>日  期：</w:t>
      </w:r>
      <w:r>
        <w:rPr>
          <w:rFonts w:hint="eastAsia" w:ascii="宋体" w:hAnsi="宋体"/>
          <w:b/>
          <w:bCs/>
          <w:color w:val="000000"/>
          <w:sz w:val="32"/>
          <w:szCs w:val="32"/>
          <w:highlight w:val="none"/>
          <w:u w:val="single"/>
        </w:rPr>
        <w:t>202</w:t>
      </w:r>
      <w:r>
        <w:rPr>
          <w:rFonts w:hint="eastAsia" w:ascii="宋体" w:hAnsi="宋体" w:cs="黑体"/>
          <w:b/>
          <w:bCs/>
          <w:sz w:val="32"/>
          <w:szCs w:val="32"/>
          <w:highlight w:val="none"/>
          <w:u w:val="single"/>
          <w:lang w:val="en-US" w:eastAsia="zh-CN"/>
        </w:rPr>
        <w:t>2</w:t>
      </w:r>
      <w:r>
        <w:rPr>
          <w:rFonts w:hint="eastAsia" w:ascii="宋体" w:hAnsi="宋体"/>
          <w:b/>
          <w:bCs/>
          <w:color w:val="000000"/>
          <w:sz w:val="32"/>
          <w:szCs w:val="32"/>
          <w:highlight w:val="none"/>
          <w:u w:val="single"/>
        </w:rPr>
        <w:t>年</w:t>
      </w:r>
      <w:r>
        <w:rPr>
          <w:rFonts w:hint="eastAsia" w:ascii="宋体" w:hAnsi="宋体" w:cs="黑体"/>
          <w:b/>
          <w:bCs/>
          <w:sz w:val="32"/>
          <w:szCs w:val="32"/>
          <w:highlight w:val="none"/>
          <w:u w:val="single"/>
          <w:lang w:val="en-US" w:eastAsia="zh-CN"/>
        </w:rPr>
        <w:t>12</w:t>
      </w:r>
      <w:r>
        <w:rPr>
          <w:rFonts w:hint="eastAsia" w:ascii="宋体" w:hAnsi="宋体"/>
          <w:b/>
          <w:bCs/>
          <w:color w:val="000000"/>
          <w:sz w:val="32"/>
          <w:szCs w:val="32"/>
          <w:highlight w:val="none"/>
          <w:u w:val="single"/>
        </w:rPr>
        <w:t>月</w:t>
      </w:r>
      <w:r>
        <w:rPr>
          <w:rFonts w:hint="eastAsia" w:ascii="宋体" w:hAnsi="宋体" w:cs="黑体"/>
          <w:b/>
          <w:bCs/>
          <w:sz w:val="32"/>
          <w:szCs w:val="32"/>
          <w:highlight w:val="none"/>
          <w:u w:val="single"/>
          <w:lang w:val="en-US" w:eastAsia="zh-CN"/>
        </w:rPr>
        <w:t>22</w:t>
      </w:r>
      <w:r>
        <w:rPr>
          <w:rFonts w:hint="eastAsia" w:ascii="宋体" w:hAnsi="宋体"/>
          <w:b/>
          <w:bCs/>
          <w:color w:val="000000"/>
          <w:sz w:val="32"/>
          <w:szCs w:val="32"/>
          <w:highlight w:val="none"/>
          <w:u w:val="single"/>
        </w:rPr>
        <w:t>日</w:t>
      </w:r>
    </w:p>
    <w:p>
      <w:pPr>
        <w:spacing w:line="360" w:lineRule="auto"/>
        <w:jc w:val="left"/>
        <w:rPr>
          <w:rFonts w:ascii="宋体" w:hAnsi="宋体"/>
          <w:b/>
          <w:bCs/>
          <w:color w:val="000000"/>
          <w:sz w:val="36"/>
          <w:szCs w:val="36"/>
          <w:highlight w:val="none"/>
        </w:rPr>
      </w:pPr>
    </w:p>
    <w:p>
      <w:pPr>
        <w:spacing w:line="360" w:lineRule="auto"/>
        <w:jc w:val="left"/>
        <w:rPr>
          <w:rFonts w:ascii="宋体" w:hAnsi="宋体"/>
          <w:b/>
          <w:bCs/>
          <w:color w:val="000000"/>
          <w:sz w:val="36"/>
          <w:szCs w:val="36"/>
          <w:highlight w:val="none"/>
        </w:rPr>
      </w:pPr>
    </w:p>
    <w:p>
      <w:pPr>
        <w:spacing w:line="360" w:lineRule="auto"/>
        <w:jc w:val="left"/>
        <w:rPr>
          <w:rFonts w:ascii="宋体" w:hAnsi="宋体"/>
          <w:b/>
          <w:bCs/>
          <w:color w:val="000000"/>
          <w:sz w:val="36"/>
          <w:szCs w:val="36"/>
          <w:highlight w:val="none"/>
        </w:rPr>
      </w:pPr>
    </w:p>
    <w:p>
      <w:pPr>
        <w:spacing w:line="360" w:lineRule="auto"/>
        <w:jc w:val="center"/>
        <w:rPr>
          <w:rFonts w:ascii="宋体" w:hAnsi="宋体"/>
          <w:b/>
          <w:bCs/>
          <w:color w:val="000000"/>
          <w:sz w:val="32"/>
          <w:szCs w:val="32"/>
          <w:highlight w:val="none"/>
        </w:rPr>
      </w:pPr>
      <w:r>
        <w:rPr>
          <w:rFonts w:hint="eastAsia" w:ascii="宋体" w:hAnsi="宋体"/>
          <w:b/>
          <w:bCs/>
          <w:color w:val="000000"/>
          <w:sz w:val="32"/>
          <w:szCs w:val="32"/>
          <w:highlight w:val="none"/>
        </w:rPr>
        <w:t>目  录</w:t>
      </w:r>
    </w:p>
    <w:p>
      <w:pPr>
        <w:spacing w:line="360" w:lineRule="auto"/>
        <w:jc w:val="center"/>
        <w:rPr>
          <w:rFonts w:ascii="宋体" w:hAnsi="宋体"/>
          <w:bCs/>
          <w:color w:val="000000"/>
          <w:sz w:val="28"/>
          <w:szCs w:val="28"/>
          <w:highlight w:val="none"/>
        </w:rPr>
      </w:pPr>
    </w:p>
    <w:p>
      <w:pPr>
        <w:spacing w:line="480" w:lineRule="auto"/>
        <w:jc w:val="left"/>
        <w:rPr>
          <w:rFonts w:ascii="宋体" w:hAnsi="宋体"/>
          <w:bCs/>
          <w:color w:val="000000"/>
          <w:sz w:val="28"/>
          <w:szCs w:val="28"/>
          <w:highlight w:val="none"/>
        </w:rPr>
      </w:pPr>
      <w:r>
        <w:rPr>
          <w:rFonts w:hint="eastAsia" w:ascii="宋体" w:hAnsi="宋体"/>
          <w:bCs/>
          <w:color w:val="000000"/>
          <w:sz w:val="28"/>
          <w:szCs w:val="28"/>
          <w:highlight w:val="none"/>
        </w:rPr>
        <w:t>第一章 比选公告…………………………………………………………3</w:t>
      </w:r>
    </w:p>
    <w:p>
      <w:pPr>
        <w:spacing w:line="480" w:lineRule="auto"/>
        <w:jc w:val="left"/>
        <w:rPr>
          <w:rFonts w:ascii="宋体" w:hAnsi="宋体"/>
          <w:bCs/>
          <w:color w:val="000000"/>
          <w:sz w:val="28"/>
          <w:szCs w:val="28"/>
          <w:highlight w:val="none"/>
        </w:rPr>
      </w:pPr>
      <w:r>
        <w:rPr>
          <w:rFonts w:hint="eastAsia" w:ascii="宋体" w:hAnsi="宋体"/>
          <w:bCs/>
          <w:color w:val="000000"/>
          <w:sz w:val="28"/>
          <w:szCs w:val="28"/>
          <w:highlight w:val="none"/>
        </w:rPr>
        <w:t>第二章 资格要求证明材料………………………………………………5</w:t>
      </w:r>
    </w:p>
    <w:p>
      <w:pPr>
        <w:spacing w:line="480" w:lineRule="auto"/>
        <w:jc w:val="left"/>
        <w:rPr>
          <w:rFonts w:ascii="宋体" w:hAnsi="宋体"/>
          <w:bCs/>
          <w:color w:val="000000"/>
          <w:sz w:val="28"/>
          <w:szCs w:val="28"/>
          <w:highlight w:val="none"/>
        </w:rPr>
      </w:pPr>
      <w:r>
        <w:rPr>
          <w:rFonts w:hint="eastAsia" w:ascii="宋体" w:hAnsi="宋体"/>
          <w:bCs/>
          <w:color w:val="000000"/>
          <w:sz w:val="28"/>
          <w:szCs w:val="28"/>
          <w:highlight w:val="none"/>
        </w:rPr>
        <w:t>第三章 比选申请人须知…………………………………………………6</w:t>
      </w:r>
    </w:p>
    <w:p>
      <w:pPr>
        <w:spacing w:line="480" w:lineRule="auto"/>
        <w:jc w:val="left"/>
        <w:rPr>
          <w:rFonts w:ascii="宋体" w:hAnsi="宋体"/>
          <w:bCs/>
          <w:color w:val="000000"/>
          <w:sz w:val="28"/>
          <w:szCs w:val="28"/>
          <w:highlight w:val="none"/>
        </w:rPr>
      </w:pPr>
      <w:r>
        <w:rPr>
          <w:rFonts w:hint="eastAsia" w:ascii="宋体" w:hAnsi="宋体"/>
          <w:bCs/>
          <w:color w:val="000000"/>
          <w:sz w:val="28"/>
          <w:szCs w:val="28"/>
          <w:highlight w:val="none"/>
        </w:rPr>
        <w:t>第四章 比选申请文件的编制……………………………………………7</w:t>
      </w:r>
    </w:p>
    <w:p>
      <w:pPr>
        <w:spacing w:line="480" w:lineRule="auto"/>
        <w:jc w:val="left"/>
        <w:rPr>
          <w:rFonts w:ascii="宋体" w:hAnsi="宋体"/>
          <w:bCs/>
          <w:color w:val="000000"/>
          <w:sz w:val="28"/>
          <w:szCs w:val="28"/>
          <w:highlight w:val="none"/>
        </w:rPr>
      </w:pPr>
      <w:r>
        <w:rPr>
          <w:rFonts w:hint="eastAsia" w:ascii="宋体" w:hAnsi="宋体"/>
          <w:bCs/>
          <w:color w:val="000000"/>
          <w:sz w:val="28"/>
          <w:szCs w:val="28"/>
          <w:highlight w:val="none"/>
        </w:rPr>
        <w:t>第五章 比选申请文件格式………………………………………………8</w:t>
      </w:r>
    </w:p>
    <w:p>
      <w:pPr>
        <w:spacing w:line="480" w:lineRule="auto"/>
        <w:jc w:val="left"/>
        <w:rPr>
          <w:rFonts w:ascii="宋体" w:hAnsi="宋体"/>
          <w:bCs/>
          <w:color w:val="000000"/>
          <w:sz w:val="28"/>
          <w:szCs w:val="28"/>
          <w:highlight w:val="none"/>
        </w:rPr>
      </w:pPr>
      <w:r>
        <w:rPr>
          <w:rFonts w:hint="eastAsia" w:ascii="宋体" w:hAnsi="宋体"/>
          <w:bCs/>
          <w:color w:val="000000"/>
          <w:sz w:val="28"/>
          <w:szCs w:val="28"/>
          <w:highlight w:val="none"/>
        </w:rPr>
        <w:t>第六章 评比办法…………………………………………………………14</w:t>
      </w:r>
    </w:p>
    <w:p>
      <w:pPr>
        <w:spacing w:line="480" w:lineRule="auto"/>
        <w:jc w:val="left"/>
        <w:rPr>
          <w:rFonts w:ascii="宋体" w:hAnsi="宋体"/>
          <w:bCs/>
          <w:color w:val="000000"/>
          <w:sz w:val="28"/>
          <w:szCs w:val="28"/>
          <w:highlight w:val="none"/>
        </w:rPr>
      </w:pPr>
      <w:r>
        <w:rPr>
          <w:rFonts w:hint="eastAsia" w:ascii="宋体" w:hAnsi="宋体"/>
          <w:bCs/>
          <w:color w:val="000000"/>
          <w:sz w:val="28"/>
          <w:szCs w:val="28"/>
          <w:highlight w:val="none"/>
        </w:rPr>
        <w:t>第七章 比选评审结果公示………………………………………………</w:t>
      </w:r>
      <w:r>
        <w:rPr>
          <w:rFonts w:ascii="宋体" w:hAnsi="宋体"/>
          <w:bCs/>
          <w:color w:val="000000"/>
          <w:sz w:val="28"/>
          <w:szCs w:val="28"/>
          <w:highlight w:val="none"/>
        </w:rPr>
        <w:t>18</w:t>
      </w:r>
    </w:p>
    <w:p>
      <w:pPr>
        <w:spacing w:line="480" w:lineRule="auto"/>
        <w:jc w:val="left"/>
        <w:rPr>
          <w:rFonts w:ascii="宋体" w:hAnsi="宋体"/>
          <w:bCs/>
          <w:color w:val="000000"/>
          <w:sz w:val="28"/>
          <w:szCs w:val="28"/>
          <w:highlight w:val="none"/>
        </w:rPr>
      </w:pPr>
      <w:r>
        <w:rPr>
          <w:rFonts w:hint="eastAsia" w:ascii="宋体" w:hAnsi="宋体"/>
          <w:bCs/>
          <w:color w:val="000000"/>
          <w:sz w:val="28"/>
          <w:szCs w:val="28"/>
          <w:highlight w:val="none"/>
        </w:rPr>
        <w:t>第八章 中选通知书………………………………………………………19</w:t>
      </w:r>
    </w:p>
    <w:p>
      <w:pPr>
        <w:spacing w:line="480" w:lineRule="auto"/>
        <w:jc w:val="left"/>
        <w:rPr>
          <w:rFonts w:ascii="宋体" w:hAnsi="宋体"/>
          <w:bCs/>
          <w:color w:val="000000"/>
          <w:sz w:val="28"/>
          <w:szCs w:val="28"/>
          <w:highlight w:val="none"/>
        </w:rPr>
      </w:pPr>
      <w:r>
        <w:rPr>
          <w:rFonts w:hint="eastAsia" w:ascii="宋体" w:hAnsi="宋体"/>
          <w:bCs/>
          <w:color w:val="000000"/>
          <w:sz w:val="28"/>
          <w:szCs w:val="28"/>
          <w:highlight w:val="none"/>
        </w:rPr>
        <w:t>第九章 签订</w:t>
      </w:r>
      <w:r>
        <w:rPr>
          <w:rFonts w:hint="eastAsia" w:ascii="宋体" w:hAnsi="宋体"/>
          <w:color w:val="000000"/>
          <w:sz w:val="28"/>
          <w:szCs w:val="28"/>
          <w:highlight w:val="none"/>
        </w:rPr>
        <w:t>委托代理协议</w:t>
      </w:r>
      <w:r>
        <w:rPr>
          <w:rFonts w:hint="eastAsia" w:ascii="宋体" w:hAnsi="宋体"/>
          <w:bCs/>
          <w:color w:val="000000"/>
          <w:sz w:val="28"/>
          <w:szCs w:val="28"/>
          <w:highlight w:val="none"/>
        </w:rPr>
        <w:t>………………………………………………</w:t>
      </w:r>
      <w:r>
        <w:rPr>
          <w:rFonts w:hint="eastAsia" w:ascii="宋体" w:hAnsi="宋体"/>
          <w:bCs/>
          <w:sz w:val="28"/>
          <w:szCs w:val="28"/>
          <w:highlight w:val="none"/>
        </w:rPr>
        <w:t>20</w:t>
      </w:r>
    </w:p>
    <w:p>
      <w:pPr>
        <w:spacing w:line="360" w:lineRule="auto"/>
        <w:jc w:val="left"/>
        <w:rPr>
          <w:rFonts w:ascii="宋体" w:hAnsi="宋体"/>
          <w:b/>
          <w:bCs/>
          <w:color w:val="000000"/>
          <w:sz w:val="28"/>
          <w:szCs w:val="28"/>
          <w:highlight w:val="none"/>
        </w:rPr>
      </w:pPr>
    </w:p>
    <w:p>
      <w:pPr>
        <w:spacing w:line="360" w:lineRule="auto"/>
        <w:jc w:val="left"/>
        <w:rPr>
          <w:rFonts w:ascii="宋体" w:hAnsi="宋体"/>
          <w:b/>
          <w:bCs/>
          <w:color w:val="000000"/>
          <w:sz w:val="28"/>
          <w:szCs w:val="28"/>
          <w:highlight w:val="none"/>
        </w:rPr>
      </w:pPr>
    </w:p>
    <w:p>
      <w:pPr>
        <w:spacing w:line="360" w:lineRule="auto"/>
        <w:jc w:val="left"/>
        <w:rPr>
          <w:rFonts w:ascii="宋体" w:hAnsi="宋体"/>
          <w:b/>
          <w:bCs/>
          <w:color w:val="000000"/>
          <w:sz w:val="28"/>
          <w:szCs w:val="28"/>
          <w:highlight w:val="none"/>
        </w:rPr>
      </w:pPr>
    </w:p>
    <w:p>
      <w:pPr>
        <w:spacing w:line="360" w:lineRule="auto"/>
        <w:jc w:val="left"/>
        <w:rPr>
          <w:rFonts w:ascii="宋体" w:hAnsi="宋体"/>
          <w:b/>
          <w:bCs/>
          <w:color w:val="000000"/>
          <w:sz w:val="28"/>
          <w:szCs w:val="28"/>
          <w:highlight w:val="none"/>
        </w:rPr>
      </w:pPr>
    </w:p>
    <w:p>
      <w:pPr>
        <w:spacing w:line="360" w:lineRule="auto"/>
        <w:jc w:val="left"/>
        <w:rPr>
          <w:rFonts w:ascii="宋体" w:hAnsi="宋体"/>
          <w:b/>
          <w:bCs/>
          <w:color w:val="000000"/>
          <w:sz w:val="28"/>
          <w:szCs w:val="28"/>
          <w:highlight w:val="none"/>
        </w:rPr>
      </w:pPr>
    </w:p>
    <w:p>
      <w:pPr>
        <w:spacing w:line="360" w:lineRule="auto"/>
        <w:jc w:val="left"/>
        <w:rPr>
          <w:rFonts w:ascii="宋体" w:hAnsi="宋体"/>
          <w:b/>
          <w:bCs/>
          <w:color w:val="000000"/>
          <w:sz w:val="28"/>
          <w:szCs w:val="28"/>
          <w:highlight w:val="none"/>
        </w:rPr>
      </w:pPr>
    </w:p>
    <w:p>
      <w:pPr>
        <w:spacing w:line="360" w:lineRule="auto"/>
        <w:jc w:val="left"/>
        <w:rPr>
          <w:rFonts w:ascii="宋体" w:hAnsi="宋体"/>
          <w:b/>
          <w:bCs/>
          <w:color w:val="000000"/>
          <w:sz w:val="28"/>
          <w:szCs w:val="28"/>
          <w:highlight w:val="none"/>
        </w:rPr>
      </w:pPr>
    </w:p>
    <w:p>
      <w:pPr>
        <w:spacing w:line="360" w:lineRule="auto"/>
        <w:jc w:val="left"/>
        <w:rPr>
          <w:rFonts w:ascii="宋体" w:hAnsi="宋体"/>
          <w:b/>
          <w:bCs/>
          <w:color w:val="000000"/>
          <w:sz w:val="28"/>
          <w:szCs w:val="28"/>
          <w:highlight w:val="none"/>
        </w:rPr>
      </w:pPr>
    </w:p>
    <w:p>
      <w:pPr>
        <w:spacing w:line="360" w:lineRule="auto"/>
        <w:jc w:val="left"/>
        <w:rPr>
          <w:rFonts w:ascii="宋体" w:hAnsi="宋体"/>
          <w:b/>
          <w:bCs/>
          <w:color w:val="000000"/>
          <w:sz w:val="28"/>
          <w:szCs w:val="28"/>
          <w:highlight w:val="none"/>
        </w:rPr>
      </w:pPr>
    </w:p>
    <w:p>
      <w:pPr>
        <w:pStyle w:val="2"/>
        <w:keepNext w:val="0"/>
        <w:keepLines w:val="0"/>
        <w:ind w:left="0" w:firstLine="0"/>
        <w:jc w:val="center"/>
        <w:rPr>
          <w:rFonts w:ascii="宋体" w:hAnsi="宋体" w:eastAsia="宋体"/>
          <w:b/>
          <w:color w:val="000000"/>
          <w:highlight w:val="none"/>
        </w:rPr>
      </w:pPr>
      <w:bookmarkStart w:id="0" w:name="_Toc20766"/>
      <w:bookmarkStart w:id="1" w:name="_Toc427150237"/>
      <w:r>
        <w:rPr>
          <w:rFonts w:hint="eastAsia" w:ascii="宋体" w:hAnsi="宋体" w:eastAsia="宋体"/>
          <w:b/>
          <w:color w:val="000000"/>
          <w:highlight w:val="none"/>
        </w:rPr>
        <w:t>第一章 比选</w:t>
      </w:r>
      <w:bookmarkEnd w:id="0"/>
      <w:bookmarkEnd w:id="1"/>
      <w:r>
        <w:rPr>
          <w:rFonts w:hint="eastAsia" w:ascii="宋体" w:hAnsi="宋体" w:eastAsia="宋体"/>
          <w:b/>
          <w:color w:val="000000"/>
          <w:highlight w:val="none"/>
        </w:rPr>
        <w:t>公告</w:t>
      </w:r>
    </w:p>
    <w:p>
      <w:pPr>
        <w:snapToGrid w:val="0"/>
        <w:spacing w:line="312" w:lineRule="auto"/>
        <w:jc w:val="left"/>
        <w:rPr>
          <w:rFonts w:ascii="宋体" w:hAnsi="宋体" w:cs="宋体"/>
          <w:color w:val="000000"/>
          <w:kern w:val="0"/>
          <w:sz w:val="28"/>
          <w:szCs w:val="28"/>
          <w:highlight w:val="none"/>
        </w:rPr>
      </w:pPr>
    </w:p>
    <w:p>
      <w:pPr>
        <w:snapToGrid w:val="0"/>
        <w:spacing w:line="360" w:lineRule="auto"/>
        <w:jc w:val="left"/>
        <w:rPr>
          <w:rFonts w:ascii="宋体" w:hAnsi="宋体"/>
          <w:bCs/>
          <w:sz w:val="28"/>
          <w:szCs w:val="28"/>
          <w:highlight w:val="none"/>
        </w:rPr>
      </w:pPr>
      <w:r>
        <w:rPr>
          <w:rFonts w:hint="eastAsia" w:ascii="宋体" w:hAnsi="宋体" w:cs="宋体"/>
          <w:color w:val="000000"/>
          <w:kern w:val="0"/>
          <w:sz w:val="28"/>
          <w:szCs w:val="28"/>
          <w:highlight w:val="none"/>
        </w:rPr>
        <w:t xml:space="preserve">    </w:t>
      </w:r>
      <w:r>
        <w:rPr>
          <w:rFonts w:hint="eastAsia" w:ascii="宋体" w:hAnsi="宋体"/>
          <w:color w:val="000000"/>
          <w:sz w:val="28"/>
          <w:szCs w:val="28"/>
          <w:highlight w:val="none"/>
        </w:rPr>
        <w:t>依</w:t>
      </w:r>
      <w:r>
        <w:rPr>
          <w:rFonts w:hint="eastAsia" w:ascii="宋体" w:hAnsi="宋体" w:cs="宋体"/>
          <w:color w:val="000000"/>
          <w:kern w:val="0"/>
          <w:sz w:val="28"/>
          <w:szCs w:val="28"/>
          <w:highlight w:val="none"/>
        </w:rPr>
        <w:t>据国家现行相关规定和要求，我单位拟委托具有相应资格的专业采购代理机构组织实施我单位非集采项目的采购代理工作。现诚邀符合条件的采购代理机构参加我单位采购代理服务比选活动。</w:t>
      </w:r>
    </w:p>
    <w:p>
      <w:pPr>
        <w:pStyle w:val="82"/>
        <w:spacing w:before="0" w:after="0" w:line="360" w:lineRule="auto"/>
        <w:ind w:left="0" w:leftChars="0" w:firstLine="0" w:firstLineChars="0"/>
        <w:jc w:val="both"/>
        <w:rPr>
          <w:rFonts w:ascii="宋体" w:hAnsi="宋体" w:cs="Times New Roman"/>
          <w:bCs/>
          <w:color w:val="000000"/>
          <w:kern w:val="2"/>
          <w:highlight w:val="none"/>
        </w:rPr>
      </w:pPr>
      <w:r>
        <w:rPr>
          <w:rFonts w:hint="eastAsia" w:ascii="宋体" w:hAnsi="宋体"/>
          <w:b/>
          <w:color w:val="000000"/>
          <w:highlight w:val="none"/>
        </w:rPr>
        <w:t>一、项目名称：</w:t>
      </w:r>
      <w:r>
        <w:rPr>
          <w:rFonts w:hint="eastAsia" w:ascii="宋体" w:hAnsi="宋体" w:cs="黑体"/>
          <w:bCs/>
          <w:highlight w:val="none"/>
          <w:u w:val="single"/>
          <w:lang w:eastAsia="zh-CN"/>
        </w:rPr>
        <w:t>四川省商贸学校</w:t>
      </w:r>
      <w:r>
        <w:rPr>
          <w:rFonts w:hint="eastAsia" w:ascii="宋体" w:hAnsi="宋体"/>
          <w:bCs/>
          <w:color w:val="000000"/>
          <w:highlight w:val="none"/>
          <w:lang w:val="en-US" w:eastAsia="zh-CN"/>
        </w:rPr>
        <w:t>2023-2024年</w:t>
      </w:r>
      <w:r>
        <w:rPr>
          <w:rFonts w:hint="eastAsia" w:ascii="宋体" w:hAnsi="宋体"/>
          <w:color w:val="000000"/>
          <w:highlight w:val="none"/>
          <w:lang w:eastAsia="zh-CN"/>
        </w:rPr>
        <w:t>非集采项目</w:t>
      </w:r>
      <w:r>
        <w:rPr>
          <w:rFonts w:hint="eastAsia" w:ascii="宋体" w:hAnsi="宋体"/>
          <w:color w:val="000000"/>
          <w:highlight w:val="none"/>
        </w:rPr>
        <w:t>采购代理机构比选。</w:t>
      </w:r>
    </w:p>
    <w:p>
      <w:pPr>
        <w:spacing w:line="360" w:lineRule="auto"/>
        <w:rPr>
          <w:rFonts w:ascii="宋体" w:hAnsi="宋体"/>
          <w:color w:val="FF0000"/>
          <w:sz w:val="10"/>
          <w:szCs w:val="10"/>
          <w:highlight w:val="none"/>
        </w:rPr>
      </w:pPr>
      <w:r>
        <w:rPr>
          <w:rFonts w:hint="eastAsia" w:ascii="宋体" w:hAnsi="宋体" w:cs="Arial"/>
          <w:b/>
          <w:color w:val="000000"/>
          <w:kern w:val="0"/>
          <w:sz w:val="28"/>
          <w:szCs w:val="28"/>
          <w:highlight w:val="none"/>
        </w:rPr>
        <w:t>二、比 选 人：</w:t>
      </w:r>
      <w:r>
        <w:rPr>
          <w:rFonts w:hint="eastAsia" w:ascii="宋体" w:hAnsi="宋体" w:cs="黑体"/>
          <w:bCs/>
          <w:sz w:val="28"/>
          <w:szCs w:val="28"/>
          <w:highlight w:val="none"/>
          <w:u w:val="single"/>
          <w:lang w:eastAsia="zh-CN"/>
        </w:rPr>
        <w:t>四川省商贸学校</w:t>
      </w:r>
      <w:r>
        <w:rPr>
          <w:rFonts w:hint="eastAsia" w:ascii="宋体" w:hAnsi="宋体"/>
          <w:bCs/>
          <w:color w:val="000000"/>
          <w:sz w:val="28"/>
          <w:szCs w:val="28"/>
          <w:highlight w:val="none"/>
        </w:rPr>
        <w:t>。</w:t>
      </w:r>
    </w:p>
    <w:p>
      <w:pPr>
        <w:pStyle w:val="82"/>
        <w:spacing w:before="0" w:after="0" w:line="360" w:lineRule="auto"/>
        <w:ind w:firstLine="0"/>
        <w:rPr>
          <w:rFonts w:ascii="宋体" w:hAnsi="宋体"/>
          <w:color w:val="000000"/>
          <w:highlight w:val="none"/>
        </w:rPr>
      </w:pPr>
      <w:r>
        <w:rPr>
          <w:rFonts w:hint="eastAsia" w:ascii="宋体" w:hAnsi="宋体"/>
          <w:b/>
          <w:color w:val="000000"/>
          <w:highlight w:val="none"/>
        </w:rPr>
        <w:t>三、比选内容：</w:t>
      </w:r>
      <w:r>
        <w:rPr>
          <w:rFonts w:hint="eastAsia" w:ascii="宋体" w:hAnsi="宋体"/>
          <w:color w:val="000000"/>
          <w:highlight w:val="none"/>
        </w:rPr>
        <w:t>为比选人提供</w:t>
      </w:r>
      <w:r>
        <w:rPr>
          <w:rFonts w:hint="eastAsia" w:ascii="宋体" w:hAnsi="宋体"/>
          <w:color w:val="000000"/>
          <w:highlight w:val="none"/>
          <w:u w:val="single"/>
        </w:rPr>
        <w:t>202</w:t>
      </w:r>
      <w:r>
        <w:rPr>
          <w:rFonts w:hint="eastAsia" w:ascii="宋体" w:hAnsi="宋体" w:cs="黑体"/>
          <w:bCs/>
          <w:highlight w:val="none"/>
          <w:u w:val="single"/>
          <w:lang w:val="en-US" w:eastAsia="zh-CN"/>
        </w:rPr>
        <w:t>3</w:t>
      </w:r>
      <w:r>
        <w:rPr>
          <w:rFonts w:hint="eastAsia" w:ascii="宋体" w:hAnsi="宋体"/>
          <w:color w:val="000000"/>
          <w:highlight w:val="none"/>
          <w:u w:val="single"/>
        </w:rPr>
        <w:t>年至202</w:t>
      </w:r>
      <w:r>
        <w:rPr>
          <w:rFonts w:hint="eastAsia" w:ascii="宋体" w:hAnsi="宋体" w:cs="黑体"/>
          <w:bCs/>
          <w:highlight w:val="none"/>
          <w:u w:val="single"/>
          <w:lang w:val="en-US" w:eastAsia="zh-CN"/>
        </w:rPr>
        <w:t>4</w:t>
      </w:r>
      <w:r>
        <w:rPr>
          <w:rFonts w:hint="eastAsia" w:ascii="宋体" w:hAnsi="宋体"/>
          <w:color w:val="000000"/>
          <w:highlight w:val="none"/>
          <w:u w:val="single"/>
        </w:rPr>
        <w:t>年</w:t>
      </w:r>
      <w:r>
        <w:rPr>
          <w:rFonts w:hint="eastAsia" w:ascii="宋体" w:hAnsi="宋体"/>
          <w:color w:val="000000"/>
          <w:highlight w:val="none"/>
        </w:rPr>
        <w:t>的</w:t>
      </w:r>
      <w:r>
        <w:rPr>
          <w:rFonts w:hint="eastAsia" w:ascii="宋体" w:hAnsi="宋体"/>
          <w:color w:val="000000"/>
          <w:highlight w:val="none"/>
          <w:lang w:eastAsia="zh-CN"/>
        </w:rPr>
        <w:t>非集采项目</w:t>
      </w:r>
      <w:r>
        <w:rPr>
          <w:rFonts w:hint="eastAsia" w:ascii="宋体" w:hAnsi="宋体"/>
          <w:color w:val="000000"/>
          <w:highlight w:val="none"/>
        </w:rPr>
        <w:t>采购代理服务。</w:t>
      </w:r>
    </w:p>
    <w:p>
      <w:pPr>
        <w:spacing w:line="360" w:lineRule="auto"/>
        <w:jc w:val="left"/>
        <w:rPr>
          <w:rFonts w:ascii="宋体" w:hAnsi="宋体" w:cs="Arial"/>
          <w:b/>
          <w:color w:val="000000"/>
          <w:kern w:val="0"/>
          <w:sz w:val="28"/>
          <w:szCs w:val="28"/>
          <w:highlight w:val="none"/>
        </w:rPr>
      </w:pPr>
      <w:r>
        <w:rPr>
          <w:rFonts w:hint="eastAsia" w:ascii="宋体" w:hAnsi="宋体" w:cs="Arial"/>
          <w:b/>
          <w:color w:val="000000"/>
          <w:kern w:val="0"/>
          <w:sz w:val="28"/>
          <w:szCs w:val="28"/>
          <w:highlight w:val="none"/>
        </w:rPr>
        <w:t>四、比选申请人邀请方式：</w:t>
      </w:r>
      <w:r>
        <w:rPr>
          <w:rFonts w:hint="eastAsia" w:ascii="宋体" w:hAnsi="宋体" w:cs="Arial"/>
          <w:color w:val="000000"/>
          <w:kern w:val="0"/>
          <w:sz w:val="28"/>
          <w:szCs w:val="28"/>
          <w:highlight w:val="none"/>
        </w:rPr>
        <w:t>发布比选公告</w:t>
      </w:r>
      <w:r>
        <w:rPr>
          <w:rFonts w:hint="eastAsia" w:ascii="宋体" w:hAnsi="宋体" w:cs="Arial"/>
          <w:color w:val="000000"/>
          <w:kern w:val="0"/>
          <w:sz w:val="28"/>
          <w:szCs w:val="28"/>
          <w:highlight w:val="none"/>
        </w:rPr>
        <w:t>。</w:t>
      </w:r>
    </w:p>
    <w:p>
      <w:pPr>
        <w:spacing w:line="360" w:lineRule="auto"/>
        <w:jc w:val="left"/>
        <w:rPr>
          <w:rFonts w:ascii="宋体" w:hAnsi="宋体" w:cs="Arial"/>
          <w:b/>
          <w:color w:val="000000"/>
          <w:kern w:val="0"/>
          <w:sz w:val="28"/>
          <w:szCs w:val="28"/>
          <w:highlight w:val="none"/>
        </w:rPr>
      </w:pPr>
      <w:r>
        <w:rPr>
          <w:rFonts w:hint="eastAsia" w:ascii="宋体" w:hAnsi="宋体" w:cs="Arial"/>
          <w:b/>
          <w:color w:val="000000"/>
          <w:kern w:val="0"/>
          <w:sz w:val="28"/>
          <w:szCs w:val="28"/>
          <w:highlight w:val="none"/>
        </w:rPr>
        <w:t>五、比选申请人资格要求</w:t>
      </w:r>
    </w:p>
    <w:p>
      <w:pPr>
        <w:spacing w:line="360" w:lineRule="auto"/>
        <w:ind w:firstLine="560" w:firstLineChars="200"/>
        <w:jc w:val="left"/>
        <w:rPr>
          <w:rFonts w:ascii="宋体" w:hAnsi="宋体"/>
          <w:color w:val="000000"/>
          <w:sz w:val="28"/>
          <w:szCs w:val="28"/>
          <w:highlight w:val="none"/>
        </w:rPr>
      </w:pPr>
      <w:r>
        <w:rPr>
          <w:rFonts w:hint="eastAsia" w:ascii="宋体" w:hAnsi="宋体"/>
          <w:color w:val="000000"/>
          <w:sz w:val="28"/>
          <w:szCs w:val="28"/>
          <w:highlight w:val="none"/>
        </w:rPr>
        <w:t>1、比选申请人必须符合《中华人民共和国政府采购法》及财库〔2014〕122号《财政部关于做好政府采购代理机构资格认定行政许可取消后相关政策衔接工作的通知》的规定，在中国政府采购网或工商注册所在地的省级分网进行备案登记；</w:t>
      </w:r>
    </w:p>
    <w:p>
      <w:pPr>
        <w:spacing w:line="360" w:lineRule="auto"/>
        <w:ind w:firstLine="560" w:firstLineChars="200"/>
        <w:jc w:val="left"/>
        <w:rPr>
          <w:rFonts w:ascii="宋体" w:hAnsi="宋体"/>
          <w:color w:val="000000"/>
          <w:sz w:val="28"/>
          <w:szCs w:val="28"/>
          <w:highlight w:val="none"/>
        </w:rPr>
      </w:pPr>
      <w:r>
        <w:rPr>
          <w:rFonts w:hint="eastAsia" w:ascii="宋体" w:hAnsi="宋体"/>
          <w:color w:val="000000"/>
          <w:sz w:val="28"/>
          <w:szCs w:val="28"/>
          <w:highlight w:val="none"/>
        </w:rPr>
        <w:t>2、必须是在中国境内注册，具有独立法人资格和承担民事责任的能力；</w:t>
      </w:r>
    </w:p>
    <w:p>
      <w:pPr>
        <w:spacing w:line="360" w:lineRule="auto"/>
        <w:ind w:firstLine="560" w:firstLineChars="200"/>
        <w:jc w:val="left"/>
        <w:rPr>
          <w:rFonts w:ascii="宋体" w:hAnsi="宋体"/>
          <w:color w:val="000000"/>
          <w:sz w:val="28"/>
          <w:szCs w:val="28"/>
          <w:highlight w:val="none"/>
        </w:rPr>
      </w:pPr>
      <w:r>
        <w:rPr>
          <w:rFonts w:hint="eastAsia" w:ascii="宋体" w:hAnsi="宋体"/>
          <w:color w:val="000000"/>
          <w:sz w:val="28"/>
          <w:szCs w:val="28"/>
          <w:highlight w:val="none"/>
        </w:rPr>
        <w:t>3、参加本次比选活动前三年内，在经营活动中没有重大违法记录；</w:t>
      </w:r>
    </w:p>
    <w:p>
      <w:pPr>
        <w:spacing w:line="360" w:lineRule="auto"/>
        <w:ind w:firstLine="560" w:firstLineChars="200"/>
        <w:jc w:val="left"/>
        <w:rPr>
          <w:rFonts w:ascii="宋体" w:hAnsi="宋体"/>
          <w:color w:val="000000"/>
          <w:sz w:val="28"/>
          <w:szCs w:val="28"/>
          <w:highlight w:val="none"/>
        </w:rPr>
      </w:pPr>
      <w:r>
        <w:rPr>
          <w:rFonts w:hint="eastAsia" w:ascii="宋体" w:hAnsi="宋体"/>
          <w:color w:val="000000"/>
          <w:sz w:val="28"/>
          <w:szCs w:val="28"/>
          <w:highlight w:val="none"/>
        </w:rPr>
        <w:t>4、具有良好的商业信誉和健全的财务会计制度；</w:t>
      </w:r>
    </w:p>
    <w:p>
      <w:pPr>
        <w:spacing w:line="360" w:lineRule="auto"/>
        <w:ind w:firstLine="560" w:firstLineChars="200"/>
        <w:jc w:val="left"/>
        <w:rPr>
          <w:rFonts w:ascii="宋体" w:hAnsi="宋体"/>
          <w:bCs/>
          <w:color w:val="000000"/>
          <w:sz w:val="28"/>
          <w:szCs w:val="28"/>
          <w:highlight w:val="none"/>
        </w:rPr>
      </w:pPr>
      <w:r>
        <w:rPr>
          <w:rFonts w:hint="eastAsia" w:ascii="宋体" w:hAnsi="宋体"/>
          <w:color w:val="000000"/>
          <w:sz w:val="28"/>
          <w:szCs w:val="28"/>
          <w:highlight w:val="none"/>
        </w:rPr>
        <w:t>5、本次比选不接受资格类型相同的采购代理机构组成联合体参加比选。</w:t>
      </w:r>
    </w:p>
    <w:p>
      <w:pPr>
        <w:spacing w:line="360" w:lineRule="auto"/>
        <w:ind w:firstLine="562" w:firstLineChars="200"/>
        <w:jc w:val="left"/>
        <w:rPr>
          <w:rFonts w:ascii="宋体" w:hAnsi="宋体"/>
          <w:b/>
          <w:color w:val="000000"/>
          <w:sz w:val="28"/>
          <w:szCs w:val="28"/>
          <w:highlight w:val="none"/>
        </w:rPr>
      </w:pPr>
      <w:r>
        <w:rPr>
          <w:rFonts w:hint="eastAsia" w:ascii="宋体" w:hAnsi="宋体"/>
          <w:b/>
          <w:color w:val="000000"/>
          <w:sz w:val="28"/>
          <w:szCs w:val="28"/>
          <w:highlight w:val="none"/>
          <w:u w:val="single"/>
        </w:rPr>
        <w:t>注：不符合以上资格要求的比选申请人，均不得参加本次比选活动，否则其比选申请文件作无效处理</w:t>
      </w:r>
      <w:r>
        <w:rPr>
          <w:rFonts w:hint="eastAsia" w:ascii="宋体" w:hAnsi="宋体"/>
          <w:b/>
          <w:color w:val="000000"/>
          <w:sz w:val="28"/>
          <w:szCs w:val="28"/>
          <w:highlight w:val="none"/>
        </w:rPr>
        <w:t>。</w:t>
      </w:r>
    </w:p>
    <w:p>
      <w:pPr>
        <w:spacing w:line="500" w:lineRule="exact"/>
        <w:jc w:val="left"/>
        <w:rPr>
          <w:rFonts w:ascii="宋体" w:hAnsi="宋体" w:cs="Arial"/>
          <w:b/>
          <w:color w:val="000000"/>
          <w:kern w:val="0"/>
          <w:sz w:val="28"/>
          <w:szCs w:val="28"/>
          <w:highlight w:val="none"/>
        </w:rPr>
      </w:pPr>
      <w:r>
        <w:rPr>
          <w:rFonts w:hint="eastAsia" w:ascii="宋体" w:hAnsi="宋体" w:cs="Arial"/>
          <w:b/>
          <w:color w:val="000000"/>
          <w:kern w:val="0"/>
          <w:sz w:val="28"/>
          <w:szCs w:val="28"/>
          <w:highlight w:val="none"/>
        </w:rPr>
        <w:t>六、其他要求</w:t>
      </w:r>
    </w:p>
    <w:p>
      <w:pPr>
        <w:spacing w:line="500" w:lineRule="exact"/>
        <w:jc w:val="left"/>
        <w:rPr>
          <w:rFonts w:ascii="宋体" w:hAnsi="宋体" w:cs="Arial"/>
          <w:b/>
          <w:color w:val="000000"/>
          <w:kern w:val="0"/>
          <w:sz w:val="28"/>
          <w:szCs w:val="28"/>
          <w:highlight w:val="none"/>
        </w:rPr>
      </w:pPr>
      <w:r>
        <w:rPr>
          <w:rFonts w:hint="eastAsia" w:ascii="宋体" w:hAnsi="宋体" w:cs="Arial"/>
          <w:b/>
          <w:color w:val="000000"/>
          <w:kern w:val="0"/>
          <w:sz w:val="28"/>
          <w:szCs w:val="28"/>
          <w:highlight w:val="none"/>
        </w:rPr>
        <w:t xml:space="preserve">    </w:t>
      </w:r>
      <w:r>
        <w:rPr>
          <w:rFonts w:hint="eastAsia" w:ascii="宋体" w:hAnsi="宋体"/>
          <w:sz w:val="28"/>
          <w:szCs w:val="28"/>
          <w:highlight w:val="none"/>
        </w:rPr>
        <w:t>比选申请文件有效期：60个日历天。</w:t>
      </w:r>
    </w:p>
    <w:p>
      <w:pPr>
        <w:spacing w:line="500" w:lineRule="exact"/>
        <w:rPr>
          <w:rFonts w:ascii="宋体" w:hAnsi="宋体" w:cs="Arial"/>
          <w:b/>
          <w:color w:val="000000"/>
          <w:kern w:val="0"/>
          <w:sz w:val="28"/>
          <w:szCs w:val="28"/>
          <w:highlight w:val="none"/>
        </w:rPr>
      </w:pPr>
      <w:r>
        <w:rPr>
          <w:rFonts w:hint="eastAsia" w:ascii="宋体" w:hAnsi="宋体" w:cs="Arial"/>
          <w:b/>
          <w:color w:val="000000"/>
          <w:kern w:val="0"/>
          <w:sz w:val="28"/>
          <w:szCs w:val="28"/>
          <w:highlight w:val="none"/>
        </w:rPr>
        <w:t>七、比选文件的获取和报名时间</w:t>
      </w:r>
    </w:p>
    <w:p>
      <w:pPr>
        <w:spacing w:line="500" w:lineRule="exact"/>
        <w:rPr>
          <w:rFonts w:ascii="宋体" w:hAnsi="宋体" w:cs="Arial"/>
          <w:b/>
          <w:color w:val="000000"/>
          <w:kern w:val="0"/>
          <w:sz w:val="28"/>
          <w:szCs w:val="28"/>
          <w:highlight w:val="none"/>
        </w:rPr>
      </w:pPr>
      <w:r>
        <w:rPr>
          <w:rFonts w:hint="eastAsia" w:ascii="宋体" w:hAnsi="宋体" w:cs="Arial"/>
          <w:b/>
          <w:color w:val="000000"/>
          <w:kern w:val="0"/>
          <w:sz w:val="28"/>
          <w:szCs w:val="28"/>
          <w:highlight w:val="none"/>
        </w:rPr>
        <w:t xml:space="preserve">    </w:t>
      </w:r>
      <w:r>
        <w:rPr>
          <w:rFonts w:hint="eastAsia" w:ascii="宋体" w:hAnsi="宋体"/>
          <w:color w:val="000000"/>
          <w:sz w:val="28"/>
          <w:szCs w:val="28"/>
          <w:highlight w:val="none"/>
        </w:rPr>
        <w:t>（一）</w:t>
      </w:r>
      <w:r>
        <w:rPr>
          <w:rFonts w:hint="eastAsia" w:ascii="宋体" w:hAnsi="宋体"/>
          <w:bCs/>
          <w:color w:val="000000"/>
          <w:sz w:val="28"/>
          <w:szCs w:val="28"/>
          <w:highlight w:val="none"/>
        </w:rPr>
        <w:t>报名时间：</w:t>
      </w:r>
      <w:r>
        <w:rPr>
          <w:rFonts w:hint="eastAsia" w:ascii="宋体" w:hAnsi="宋体"/>
          <w:color w:val="000000"/>
          <w:sz w:val="28"/>
          <w:szCs w:val="28"/>
          <w:highlight w:val="none"/>
          <w:u w:val="single"/>
        </w:rPr>
        <w:t>20</w:t>
      </w:r>
      <w:r>
        <w:rPr>
          <w:rFonts w:hint="eastAsia" w:ascii="宋体" w:hAnsi="宋体"/>
          <w:color w:val="000000"/>
          <w:sz w:val="28"/>
          <w:szCs w:val="28"/>
          <w:highlight w:val="none"/>
          <w:u w:val="single"/>
          <w:lang w:val="en-US" w:eastAsia="zh-CN"/>
        </w:rPr>
        <w:t>22</w:t>
      </w:r>
      <w:r>
        <w:rPr>
          <w:rFonts w:hint="eastAsia" w:ascii="宋体" w:hAnsi="宋体"/>
          <w:color w:val="000000"/>
          <w:sz w:val="28"/>
          <w:szCs w:val="28"/>
          <w:highlight w:val="none"/>
          <w:u w:val="single"/>
        </w:rPr>
        <w:t>年</w:t>
      </w:r>
      <w:r>
        <w:rPr>
          <w:rFonts w:hint="eastAsia" w:ascii="宋体" w:hAnsi="宋体" w:cs="黑体"/>
          <w:bCs/>
          <w:sz w:val="28"/>
          <w:szCs w:val="28"/>
          <w:highlight w:val="none"/>
          <w:u w:val="single"/>
          <w:lang w:val="en-US" w:eastAsia="zh-CN"/>
        </w:rPr>
        <w:t>12</w:t>
      </w:r>
      <w:r>
        <w:rPr>
          <w:rFonts w:hint="eastAsia" w:ascii="宋体" w:hAnsi="宋体"/>
          <w:color w:val="000000"/>
          <w:sz w:val="28"/>
          <w:szCs w:val="28"/>
          <w:highlight w:val="none"/>
          <w:u w:val="single"/>
        </w:rPr>
        <w:t>月</w:t>
      </w:r>
      <w:r>
        <w:rPr>
          <w:rFonts w:hint="eastAsia" w:ascii="宋体" w:hAnsi="宋体" w:cs="黑体"/>
          <w:bCs/>
          <w:sz w:val="28"/>
          <w:szCs w:val="28"/>
          <w:highlight w:val="none"/>
          <w:u w:val="single"/>
          <w:lang w:val="en-US" w:eastAsia="zh-CN"/>
        </w:rPr>
        <w:t>22</w:t>
      </w:r>
      <w:r>
        <w:rPr>
          <w:rFonts w:hint="eastAsia" w:ascii="宋体" w:hAnsi="宋体"/>
          <w:color w:val="000000"/>
          <w:sz w:val="28"/>
          <w:szCs w:val="28"/>
          <w:highlight w:val="none"/>
          <w:u w:val="single"/>
        </w:rPr>
        <w:t>日起至20</w:t>
      </w:r>
      <w:r>
        <w:rPr>
          <w:rFonts w:hint="eastAsia" w:ascii="宋体" w:hAnsi="宋体"/>
          <w:color w:val="000000"/>
          <w:sz w:val="28"/>
          <w:szCs w:val="28"/>
          <w:highlight w:val="none"/>
          <w:u w:val="single"/>
          <w:lang w:val="en-US" w:eastAsia="zh-CN"/>
        </w:rPr>
        <w:t>23</w:t>
      </w:r>
      <w:r>
        <w:rPr>
          <w:rFonts w:hint="eastAsia" w:ascii="宋体" w:hAnsi="宋体"/>
          <w:color w:val="000000"/>
          <w:sz w:val="28"/>
          <w:szCs w:val="28"/>
          <w:highlight w:val="none"/>
          <w:u w:val="single"/>
        </w:rPr>
        <w:t>年</w:t>
      </w:r>
      <w:r>
        <w:rPr>
          <w:rFonts w:hint="eastAsia" w:ascii="宋体" w:hAnsi="宋体" w:cs="黑体"/>
          <w:bCs/>
          <w:sz w:val="28"/>
          <w:szCs w:val="28"/>
          <w:highlight w:val="none"/>
          <w:u w:val="single"/>
          <w:lang w:val="en-US" w:eastAsia="zh-CN"/>
        </w:rPr>
        <w:t>1</w:t>
      </w:r>
      <w:r>
        <w:rPr>
          <w:rFonts w:hint="eastAsia" w:ascii="宋体" w:hAnsi="宋体"/>
          <w:color w:val="000000"/>
          <w:sz w:val="28"/>
          <w:szCs w:val="28"/>
          <w:highlight w:val="none"/>
          <w:u w:val="single"/>
        </w:rPr>
        <w:t>月</w:t>
      </w:r>
      <w:r>
        <w:rPr>
          <w:rFonts w:hint="eastAsia" w:ascii="宋体" w:hAnsi="宋体" w:cs="黑体"/>
          <w:bCs/>
          <w:sz w:val="28"/>
          <w:szCs w:val="28"/>
          <w:highlight w:val="none"/>
          <w:u w:val="single"/>
          <w:lang w:val="en-US" w:eastAsia="zh-CN"/>
        </w:rPr>
        <w:t>2</w:t>
      </w:r>
      <w:r>
        <w:rPr>
          <w:rFonts w:hint="eastAsia" w:ascii="宋体" w:hAnsi="宋体"/>
          <w:color w:val="000000"/>
          <w:sz w:val="28"/>
          <w:szCs w:val="28"/>
          <w:highlight w:val="none"/>
          <w:u w:val="single"/>
        </w:rPr>
        <w:t>日的工作时间止</w:t>
      </w:r>
      <w:r>
        <w:rPr>
          <w:rFonts w:hint="eastAsia" w:ascii="宋体" w:hAnsi="宋体" w:cs="Arial"/>
          <w:color w:val="000000"/>
          <w:kern w:val="0"/>
          <w:sz w:val="28"/>
          <w:szCs w:val="28"/>
          <w:highlight w:val="none"/>
        </w:rPr>
        <w:t>（</w:t>
      </w:r>
      <w:r>
        <w:rPr>
          <w:rFonts w:ascii="宋体" w:hAnsi="宋体" w:cs="Arial"/>
          <w:color w:val="000000"/>
          <w:kern w:val="0"/>
          <w:sz w:val="28"/>
          <w:szCs w:val="28"/>
          <w:highlight w:val="none"/>
        </w:rPr>
        <w:t>法定休息日</w:t>
      </w:r>
      <w:r>
        <w:rPr>
          <w:rFonts w:hint="eastAsia" w:ascii="宋体" w:hAnsi="宋体" w:cs="Arial"/>
          <w:color w:val="000000"/>
          <w:kern w:val="0"/>
          <w:sz w:val="28"/>
          <w:szCs w:val="28"/>
          <w:highlight w:val="none"/>
        </w:rPr>
        <w:t>和法定节假日除外）。</w:t>
      </w:r>
    </w:p>
    <w:p>
      <w:pPr>
        <w:spacing w:line="500" w:lineRule="exact"/>
        <w:rPr>
          <w:rFonts w:ascii="宋体" w:hAnsi="宋体"/>
          <w:bCs/>
          <w:color w:val="000000"/>
          <w:sz w:val="28"/>
          <w:szCs w:val="28"/>
          <w:highlight w:val="none"/>
        </w:rPr>
      </w:pPr>
      <w:r>
        <w:rPr>
          <w:rFonts w:hint="eastAsia" w:ascii="宋体" w:hAnsi="宋体" w:cs="Arial"/>
          <w:color w:val="000000"/>
          <w:kern w:val="0"/>
          <w:sz w:val="28"/>
          <w:szCs w:val="28"/>
          <w:highlight w:val="none"/>
        </w:rPr>
        <w:t xml:space="preserve">    （二）报名方式：请将报名函原件扫描件发送至电子邮箱（</w:t>
      </w:r>
      <w:r>
        <w:rPr>
          <w:rFonts w:hint="eastAsia" w:ascii="宋体" w:hAnsi="宋体" w:cs="Arial"/>
          <w:color w:val="000000"/>
          <w:kern w:val="0"/>
          <w:sz w:val="28"/>
          <w:szCs w:val="28"/>
          <w:highlight w:val="none"/>
          <w:u w:val="single"/>
          <w:lang w:val="en-US" w:eastAsia="zh-CN"/>
        </w:rPr>
        <w:t>1409385534</w:t>
      </w:r>
      <w:r>
        <w:rPr>
          <w:rFonts w:hint="eastAsia" w:ascii="宋体" w:hAnsi="宋体" w:cs="Arial"/>
          <w:color w:val="000000"/>
          <w:kern w:val="0"/>
          <w:sz w:val="28"/>
          <w:szCs w:val="28"/>
          <w:highlight w:val="none"/>
          <w:u w:val="single"/>
        </w:rPr>
        <w:t>＠</w:t>
      </w:r>
      <w:r>
        <w:rPr>
          <w:rFonts w:ascii="宋体" w:hAnsi="宋体" w:cs="Arial"/>
          <w:color w:val="000000"/>
          <w:kern w:val="0"/>
          <w:sz w:val="28"/>
          <w:szCs w:val="28"/>
          <w:highlight w:val="none"/>
          <w:u w:val="single"/>
        </w:rPr>
        <w:t>qq.com</w:t>
      </w:r>
      <w:r>
        <w:rPr>
          <w:rFonts w:hint="eastAsia" w:ascii="宋体" w:hAnsi="宋体" w:cs="Arial"/>
          <w:color w:val="000000"/>
          <w:kern w:val="0"/>
          <w:sz w:val="28"/>
          <w:szCs w:val="28"/>
          <w:highlight w:val="none"/>
        </w:rPr>
        <w:t>）。报名函格式自拟（内容包括：比选申请人法定全称、比选申请人注册地址、项目名称、联系人、联系电话、电子邮箱号、报名时间等并加盖比选申请人公章）。有效报名以比选人电子邮箱收件为准。</w:t>
      </w:r>
    </w:p>
    <w:p>
      <w:pPr>
        <w:spacing w:line="500" w:lineRule="exact"/>
        <w:rPr>
          <w:rFonts w:ascii="宋体" w:hAnsi="宋体"/>
          <w:bCs/>
          <w:color w:val="000000"/>
          <w:sz w:val="28"/>
          <w:szCs w:val="28"/>
          <w:highlight w:val="none"/>
        </w:rPr>
      </w:pPr>
      <w:r>
        <w:rPr>
          <w:rFonts w:hint="eastAsia" w:ascii="宋体" w:hAnsi="宋体"/>
          <w:bCs/>
          <w:color w:val="000000"/>
          <w:sz w:val="28"/>
          <w:szCs w:val="28"/>
          <w:highlight w:val="none"/>
        </w:rPr>
        <w:t xml:space="preserve">    </w:t>
      </w:r>
      <w:r>
        <w:rPr>
          <w:rFonts w:hint="eastAsia" w:ascii="宋体" w:hAnsi="宋体"/>
          <w:color w:val="000000"/>
          <w:sz w:val="28"/>
          <w:szCs w:val="28"/>
          <w:highlight w:val="none"/>
        </w:rPr>
        <w:t>（三）</w:t>
      </w:r>
      <w:r>
        <w:rPr>
          <w:rFonts w:hint="eastAsia" w:ascii="宋体" w:hAnsi="宋体" w:cs="Arial"/>
          <w:color w:val="000000"/>
          <w:kern w:val="0"/>
          <w:sz w:val="28"/>
          <w:szCs w:val="28"/>
          <w:highlight w:val="none"/>
          <w:u w:val="single"/>
        </w:rPr>
        <w:t>比选文件获取：</w:t>
      </w:r>
      <w:r>
        <w:rPr>
          <w:rFonts w:hint="eastAsia" w:ascii="宋体" w:hAnsi="宋体" w:cs="Arial"/>
          <w:color w:val="000000"/>
          <w:kern w:val="0"/>
          <w:sz w:val="28"/>
          <w:szCs w:val="28"/>
          <w:highlight w:val="none"/>
          <w:u w:val="single"/>
          <w:lang w:eastAsia="zh-CN"/>
        </w:rPr>
        <w:t>在线下载</w:t>
      </w:r>
      <w:bookmarkStart w:id="11" w:name="_GoBack"/>
      <w:bookmarkEnd w:id="11"/>
      <w:r>
        <w:rPr>
          <w:rFonts w:hint="eastAsia" w:ascii="宋体" w:hAnsi="宋体"/>
          <w:bCs/>
          <w:color w:val="000000"/>
          <w:sz w:val="28"/>
          <w:szCs w:val="28"/>
          <w:highlight w:val="none"/>
        </w:rPr>
        <w:t>。</w:t>
      </w:r>
    </w:p>
    <w:p>
      <w:pPr>
        <w:spacing w:line="500" w:lineRule="exact"/>
        <w:jc w:val="left"/>
        <w:rPr>
          <w:rFonts w:ascii="宋体" w:hAnsi="宋体" w:cs="Arial"/>
          <w:b/>
          <w:color w:val="000000"/>
          <w:kern w:val="0"/>
          <w:sz w:val="28"/>
          <w:szCs w:val="28"/>
          <w:highlight w:val="none"/>
        </w:rPr>
      </w:pPr>
      <w:r>
        <w:rPr>
          <w:rFonts w:hint="eastAsia" w:ascii="宋体" w:hAnsi="宋体" w:cs="Arial"/>
          <w:b/>
          <w:color w:val="000000"/>
          <w:kern w:val="0"/>
          <w:sz w:val="28"/>
          <w:szCs w:val="28"/>
          <w:highlight w:val="none"/>
        </w:rPr>
        <w:t>八、比选申请文件递交起止时间及地点和比选时间</w:t>
      </w:r>
    </w:p>
    <w:p>
      <w:pPr>
        <w:spacing w:line="500" w:lineRule="exact"/>
        <w:ind w:firstLine="560" w:firstLineChars="200"/>
        <w:jc w:val="left"/>
        <w:rPr>
          <w:rFonts w:ascii="宋体" w:hAnsi="宋体"/>
          <w:color w:val="000000"/>
          <w:sz w:val="28"/>
          <w:szCs w:val="28"/>
          <w:highlight w:val="none"/>
        </w:rPr>
      </w:pPr>
      <w:r>
        <w:rPr>
          <w:rFonts w:hint="eastAsia" w:ascii="宋体" w:hAnsi="宋体"/>
          <w:color w:val="000000"/>
          <w:sz w:val="28"/>
          <w:szCs w:val="28"/>
          <w:highlight w:val="none"/>
        </w:rPr>
        <w:t>（一）比选申请文件递交</w:t>
      </w:r>
      <w:r>
        <w:rPr>
          <w:rFonts w:hint="eastAsia" w:ascii="宋体" w:hAnsi="宋体"/>
          <w:color w:val="000000"/>
          <w:sz w:val="28"/>
          <w:szCs w:val="28"/>
          <w:highlight w:val="none"/>
          <w:lang w:eastAsia="zh-CN"/>
        </w:rPr>
        <w:t>截止</w:t>
      </w:r>
      <w:r>
        <w:rPr>
          <w:rFonts w:hint="eastAsia" w:ascii="宋体" w:hAnsi="宋体"/>
          <w:color w:val="000000"/>
          <w:sz w:val="28"/>
          <w:szCs w:val="28"/>
          <w:highlight w:val="none"/>
        </w:rPr>
        <w:t>时间为：</w:t>
      </w:r>
      <w:r>
        <w:rPr>
          <w:rFonts w:hint="eastAsia" w:ascii="宋体" w:hAnsi="宋体"/>
          <w:color w:val="000000"/>
          <w:sz w:val="28"/>
          <w:szCs w:val="28"/>
          <w:highlight w:val="none"/>
          <w:u w:val="single"/>
        </w:rPr>
        <w:t>20</w:t>
      </w:r>
      <w:r>
        <w:rPr>
          <w:rFonts w:hint="eastAsia" w:ascii="宋体" w:hAnsi="宋体"/>
          <w:color w:val="000000"/>
          <w:sz w:val="28"/>
          <w:szCs w:val="28"/>
          <w:highlight w:val="none"/>
          <w:u w:val="single"/>
          <w:lang w:val="en-US" w:eastAsia="zh-CN"/>
        </w:rPr>
        <w:t>23</w:t>
      </w:r>
      <w:r>
        <w:rPr>
          <w:rFonts w:hint="eastAsia" w:ascii="宋体" w:hAnsi="宋体"/>
          <w:color w:val="000000"/>
          <w:sz w:val="28"/>
          <w:szCs w:val="28"/>
          <w:highlight w:val="none"/>
          <w:u w:val="single"/>
        </w:rPr>
        <w:t>年</w:t>
      </w:r>
      <w:r>
        <w:rPr>
          <w:rFonts w:hint="eastAsia" w:ascii="宋体" w:hAnsi="宋体" w:cs="黑体"/>
          <w:bCs/>
          <w:sz w:val="28"/>
          <w:szCs w:val="28"/>
          <w:highlight w:val="none"/>
          <w:u w:val="single"/>
          <w:lang w:val="en-US" w:eastAsia="zh-CN"/>
        </w:rPr>
        <w:t>1</w:t>
      </w:r>
      <w:r>
        <w:rPr>
          <w:rFonts w:hint="eastAsia" w:ascii="宋体" w:hAnsi="宋体"/>
          <w:color w:val="000000"/>
          <w:sz w:val="28"/>
          <w:szCs w:val="28"/>
          <w:highlight w:val="none"/>
          <w:u w:val="single"/>
        </w:rPr>
        <w:t>月</w:t>
      </w:r>
      <w:r>
        <w:rPr>
          <w:rFonts w:hint="eastAsia" w:ascii="宋体" w:hAnsi="宋体" w:cs="黑体"/>
          <w:bCs/>
          <w:sz w:val="28"/>
          <w:szCs w:val="28"/>
          <w:highlight w:val="none"/>
          <w:u w:val="single"/>
          <w:lang w:val="en-US" w:eastAsia="zh-CN"/>
        </w:rPr>
        <w:t>4</w:t>
      </w:r>
      <w:r>
        <w:rPr>
          <w:rFonts w:hint="eastAsia" w:ascii="宋体" w:hAnsi="宋体"/>
          <w:color w:val="000000"/>
          <w:sz w:val="28"/>
          <w:szCs w:val="28"/>
          <w:highlight w:val="none"/>
          <w:u w:val="single"/>
        </w:rPr>
        <w:t>日</w:t>
      </w:r>
      <w:r>
        <w:rPr>
          <w:rFonts w:hint="eastAsia" w:ascii="宋体" w:hAnsi="宋体" w:cs="黑体"/>
          <w:bCs/>
          <w:sz w:val="28"/>
          <w:szCs w:val="28"/>
          <w:highlight w:val="none"/>
          <w:u w:val="single"/>
          <w:lang w:eastAsia="zh-CN"/>
        </w:rPr>
        <w:t>下午</w:t>
      </w:r>
      <w:r>
        <w:rPr>
          <w:rFonts w:hint="eastAsia" w:ascii="宋体" w:hAnsi="宋体" w:cs="黑体"/>
          <w:bCs/>
          <w:sz w:val="28"/>
          <w:szCs w:val="28"/>
          <w:highlight w:val="none"/>
          <w:u w:val="single"/>
          <w:lang w:val="en-US" w:eastAsia="zh-CN"/>
        </w:rPr>
        <w:t>15</w:t>
      </w:r>
      <w:r>
        <w:rPr>
          <w:rFonts w:hint="eastAsia" w:ascii="宋体" w:hAnsi="宋体"/>
          <w:color w:val="000000"/>
          <w:sz w:val="28"/>
          <w:szCs w:val="28"/>
          <w:highlight w:val="none"/>
          <w:u w:val="single"/>
        </w:rPr>
        <w:t>时</w:t>
      </w:r>
      <w:r>
        <w:rPr>
          <w:rFonts w:hint="eastAsia" w:ascii="宋体" w:hAnsi="宋体" w:cs="黑体"/>
          <w:bCs/>
          <w:sz w:val="28"/>
          <w:szCs w:val="28"/>
          <w:highlight w:val="none"/>
          <w:u w:val="single"/>
          <w:lang w:val="en-US" w:eastAsia="zh-CN"/>
        </w:rPr>
        <w:t>00</w:t>
      </w:r>
      <w:r>
        <w:rPr>
          <w:rFonts w:hint="eastAsia" w:ascii="宋体" w:hAnsi="宋体"/>
          <w:color w:val="000000"/>
          <w:sz w:val="28"/>
          <w:szCs w:val="28"/>
          <w:highlight w:val="none"/>
          <w:u w:val="single"/>
        </w:rPr>
        <w:t>分止</w:t>
      </w:r>
      <w:r>
        <w:rPr>
          <w:rFonts w:hint="eastAsia" w:ascii="宋体" w:hAnsi="宋体"/>
          <w:color w:val="000000"/>
          <w:sz w:val="28"/>
          <w:szCs w:val="28"/>
          <w:highlight w:val="none"/>
        </w:rPr>
        <w:t>。</w:t>
      </w:r>
    </w:p>
    <w:p>
      <w:pPr>
        <w:spacing w:line="500" w:lineRule="exact"/>
        <w:ind w:firstLine="560" w:firstLineChars="200"/>
        <w:jc w:val="left"/>
        <w:rPr>
          <w:rFonts w:ascii="宋体" w:hAnsi="宋体"/>
          <w:bCs/>
          <w:color w:val="000000"/>
          <w:sz w:val="28"/>
          <w:szCs w:val="28"/>
          <w:highlight w:val="none"/>
        </w:rPr>
      </w:pPr>
      <w:r>
        <w:rPr>
          <w:rFonts w:hint="eastAsia" w:ascii="宋体" w:hAnsi="宋体"/>
          <w:color w:val="000000"/>
          <w:sz w:val="28"/>
          <w:szCs w:val="28"/>
          <w:highlight w:val="none"/>
        </w:rPr>
        <w:t>（二）</w:t>
      </w:r>
      <w:r>
        <w:rPr>
          <w:rFonts w:hint="eastAsia" w:ascii="宋体" w:hAnsi="宋体"/>
          <w:bCs/>
          <w:color w:val="000000"/>
          <w:sz w:val="28"/>
          <w:szCs w:val="28"/>
          <w:highlight w:val="none"/>
        </w:rPr>
        <w:t>比选申请文件递交地点：</w:t>
      </w:r>
      <w:r>
        <w:rPr>
          <w:rFonts w:hint="eastAsia" w:ascii="宋体" w:hAnsi="宋体" w:cs="黑体"/>
          <w:bCs/>
          <w:sz w:val="28"/>
          <w:szCs w:val="28"/>
          <w:highlight w:val="none"/>
          <w:u w:val="single"/>
          <w:lang w:eastAsia="zh-CN"/>
        </w:rPr>
        <w:t>四川省德阳市旌阳区千山街三段</w:t>
      </w:r>
      <w:r>
        <w:rPr>
          <w:rFonts w:hint="eastAsia" w:ascii="宋体" w:hAnsi="宋体" w:cs="黑体"/>
          <w:bCs/>
          <w:sz w:val="28"/>
          <w:szCs w:val="28"/>
          <w:highlight w:val="none"/>
          <w:u w:val="single"/>
          <w:lang w:val="en-US" w:eastAsia="zh-CN"/>
        </w:rPr>
        <w:t>399号四川省商贸学校真行楼410室</w:t>
      </w:r>
      <w:r>
        <w:rPr>
          <w:rFonts w:hint="eastAsia" w:ascii="宋体" w:hAnsi="宋体"/>
          <w:bCs/>
          <w:color w:val="000000"/>
          <w:sz w:val="28"/>
          <w:szCs w:val="28"/>
          <w:highlight w:val="none"/>
        </w:rPr>
        <w:t>。</w:t>
      </w:r>
    </w:p>
    <w:p>
      <w:pPr>
        <w:spacing w:line="500" w:lineRule="exact"/>
        <w:ind w:firstLine="560" w:firstLineChars="200"/>
        <w:jc w:val="left"/>
        <w:rPr>
          <w:rFonts w:ascii="宋体" w:hAnsi="宋体"/>
          <w:color w:val="000000"/>
          <w:sz w:val="28"/>
          <w:szCs w:val="28"/>
          <w:highlight w:val="none"/>
          <w:u w:val="single"/>
        </w:rPr>
      </w:pPr>
      <w:r>
        <w:rPr>
          <w:rFonts w:hint="eastAsia" w:ascii="宋体" w:hAnsi="宋体"/>
          <w:bCs/>
          <w:color w:val="000000"/>
          <w:sz w:val="28"/>
          <w:szCs w:val="28"/>
          <w:highlight w:val="none"/>
        </w:rPr>
        <w:t>（三）</w:t>
      </w:r>
      <w:r>
        <w:rPr>
          <w:rFonts w:hint="eastAsia" w:ascii="宋体" w:hAnsi="宋体"/>
          <w:color w:val="000000"/>
          <w:sz w:val="28"/>
          <w:szCs w:val="28"/>
          <w:highlight w:val="none"/>
        </w:rPr>
        <w:t>比选时间同比选申请文件递交截止时间。</w:t>
      </w:r>
    </w:p>
    <w:p>
      <w:pPr>
        <w:spacing w:line="500" w:lineRule="exact"/>
        <w:ind w:firstLine="560" w:firstLineChars="200"/>
        <w:jc w:val="left"/>
        <w:rPr>
          <w:rFonts w:ascii="宋体" w:hAnsi="宋体"/>
          <w:color w:val="000000"/>
          <w:sz w:val="28"/>
          <w:szCs w:val="28"/>
          <w:highlight w:val="none"/>
          <w:u w:val="single"/>
        </w:rPr>
      </w:pPr>
      <w:r>
        <w:rPr>
          <w:rFonts w:hint="eastAsia" w:ascii="宋体" w:hAnsi="宋体"/>
          <w:bCs/>
          <w:color w:val="000000"/>
          <w:sz w:val="28"/>
          <w:szCs w:val="28"/>
          <w:highlight w:val="none"/>
        </w:rPr>
        <w:t>比选申请文件</w:t>
      </w:r>
      <w:r>
        <w:rPr>
          <w:rFonts w:hint="eastAsia" w:ascii="宋体" w:hAnsi="宋体"/>
          <w:color w:val="000000"/>
          <w:sz w:val="28"/>
          <w:szCs w:val="28"/>
          <w:highlight w:val="none"/>
        </w:rPr>
        <w:t>必须在规定的递交时间递交到比选文件规定的地点，</w:t>
      </w:r>
      <w:r>
        <w:rPr>
          <w:rFonts w:hint="eastAsia" w:ascii="宋体" w:hAnsi="宋体"/>
          <w:bCs/>
          <w:color w:val="000000"/>
          <w:sz w:val="28"/>
          <w:szCs w:val="28"/>
          <w:highlight w:val="none"/>
        </w:rPr>
        <w:t>逾期（超时）送达或没有密封的比选申请文件不予接收，并</w:t>
      </w:r>
      <w:r>
        <w:rPr>
          <w:rFonts w:hint="eastAsia" w:ascii="宋体" w:hAnsi="宋体"/>
          <w:sz w:val="28"/>
          <w:szCs w:val="28"/>
          <w:highlight w:val="none"/>
        </w:rPr>
        <w:t>不接收邮寄方式送达的</w:t>
      </w:r>
      <w:r>
        <w:rPr>
          <w:rFonts w:hint="eastAsia" w:ascii="宋体" w:hAnsi="宋体"/>
          <w:color w:val="000000"/>
          <w:sz w:val="28"/>
          <w:szCs w:val="28"/>
          <w:highlight w:val="none"/>
        </w:rPr>
        <w:t>比选申请文件</w:t>
      </w:r>
      <w:r>
        <w:rPr>
          <w:rFonts w:hint="eastAsia" w:ascii="宋体" w:hAnsi="宋体"/>
          <w:sz w:val="28"/>
          <w:szCs w:val="28"/>
          <w:highlight w:val="none"/>
        </w:rPr>
        <w:t>。</w:t>
      </w:r>
    </w:p>
    <w:p>
      <w:pPr>
        <w:spacing w:line="500" w:lineRule="exact"/>
        <w:jc w:val="left"/>
        <w:rPr>
          <w:rFonts w:hint="eastAsia" w:ascii="宋体" w:hAnsi="宋体" w:cs="Arial"/>
          <w:b/>
          <w:color w:val="000000"/>
          <w:kern w:val="0"/>
          <w:sz w:val="28"/>
          <w:szCs w:val="28"/>
          <w:highlight w:val="none"/>
        </w:rPr>
      </w:pPr>
      <w:r>
        <w:rPr>
          <w:rFonts w:hint="eastAsia" w:ascii="宋体" w:hAnsi="宋体" w:cs="Arial"/>
          <w:b/>
          <w:color w:val="000000"/>
          <w:kern w:val="0"/>
          <w:sz w:val="28"/>
          <w:szCs w:val="28"/>
          <w:highlight w:val="none"/>
        </w:rPr>
        <w:t>九、报名费、比选保证金、评审服务费</w:t>
      </w:r>
    </w:p>
    <w:p>
      <w:pPr>
        <w:spacing w:line="500" w:lineRule="exact"/>
        <w:jc w:val="left"/>
        <w:rPr>
          <w:rFonts w:hint="eastAsia" w:ascii="宋体" w:hAnsi="宋体" w:cs="Arial"/>
          <w:b w:val="0"/>
          <w:bCs/>
          <w:color w:val="000000"/>
          <w:kern w:val="0"/>
          <w:sz w:val="28"/>
          <w:szCs w:val="28"/>
          <w:highlight w:val="none"/>
        </w:rPr>
      </w:pPr>
      <w:r>
        <w:rPr>
          <w:rFonts w:hint="eastAsia" w:ascii="宋体" w:hAnsi="宋体" w:cs="Arial"/>
          <w:b w:val="0"/>
          <w:bCs/>
          <w:color w:val="000000"/>
          <w:kern w:val="0"/>
          <w:sz w:val="28"/>
          <w:szCs w:val="28"/>
          <w:highlight w:val="none"/>
        </w:rPr>
        <w:t>（1）受新冠肺炎疫情影响，为鼓励和支持供应商参与本项目比选，本项目不设报名费和比选保证金。</w:t>
      </w:r>
    </w:p>
    <w:p>
      <w:pPr>
        <w:spacing w:line="500" w:lineRule="exact"/>
        <w:jc w:val="left"/>
        <w:rPr>
          <w:rFonts w:hint="eastAsia" w:ascii="宋体" w:hAnsi="宋体" w:cs="Arial"/>
          <w:b w:val="0"/>
          <w:bCs/>
          <w:color w:val="000000"/>
          <w:kern w:val="0"/>
          <w:sz w:val="28"/>
          <w:szCs w:val="28"/>
          <w:highlight w:val="none"/>
        </w:rPr>
      </w:pPr>
      <w:r>
        <w:rPr>
          <w:rFonts w:hint="eastAsia" w:ascii="宋体" w:hAnsi="宋体" w:cs="Arial"/>
          <w:b w:val="0"/>
          <w:bCs/>
          <w:color w:val="000000"/>
          <w:kern w:val="0"/>
          <w:sz w:val="28"/>
          <w:szCs w:val="28"/>
          <w:highlight w:val="none"/>
        </w:rPr>
        <w:t>（2）评审服务费的金额：本项目评审服务费为￥</w:t>
      </w:r>
      <w:r>
        <w:rPr>
          <w:rFonts w:hint="eastAsia" w:ascii="宋体" w:hAnsi="宋体" w:cs="Arial"/>
          <w:b w:val="0"/>
          <w:bCs/>
          <w:color w:val="000000"/>
          <w:kern w:val="0"/>
          <w:sz w:val="28"/>
          <w:szCs w:val="28"/>
          <w:highlight w:val="none"/>
          <w:lang w:val="en-US" w:eastAsia="zh-CN"/>
        </w:rPr>
        <w:t>1100</w:t>
      </w:r>
      <w:r>
        <w:rPr>
          <w:rFonts w:hint="eastAsia" w:ascii="宋体" w:hAnsi="宋体" w:cs="Arial"/>
          <w:b w:val="0"/>
          <w:bCs/>
          <w:color w:val="000000"/>
          <w:kern w:val="0"/>
          <w:sz w:val="28"/>
          <w:szCs w:val="28"/>
          <w:highlight w:val="none"/>
        </w:rPr>
        <w:t>.00(大写人民币</w:t>
      </w:r>
      <w:r>
        <w:rPr>
          <w:rFonts w:hint="eastAsia" w:ascii="宋体" w:hAnsi="宋体" w:cs="Arial"/>
          <w:b w:val="0"/>
          <w:bCs/>
          <w:color w:val="000000"/>
          <w:kern w:val="0"/>
          <w:sz w:val="28"/>
          <w:szCs w:val="28"/>
          <w:highlight w:val="none"/>
          <w:lang w:eastAsia="zh-CN"/>
        </w:rPr>
        <w:t>壹仟壹佰</w:t>
      </w:r>
      <w:r>
        <w:rPr>
          <w:rFonts w:hint="eastAsia" w:ascii="宋体" w:hAnsi="宋体" w:cs="Arial"/>
          <w:b w:val="0"/>
          <w:bCs/>
          <w:color w:val="000000"/>
          <w:kern w:val="0"/>
          <w:sz w:val="28"/>
          <w:szCs w:val="28"/>
          <w:highlight w:val="none"/>
        </w:rPr>
        <w:t>元整)，比选人用以列支评审工作人员劳动报酬。</w:t>
      </w:r>
    </w:p>
    <w:p>
      <w:pPr>
        <w:spacing w:line="500" w:lineRule="exact"/>
        <w:jc w:val="left"/>
        <w:rPr>
          <w:rFonts w:hint="eastAsia" w:ascii="宋体" w:hAnsi="宋体" w:cs="Arial"/>
          <w:b w:val="0"/>
          <w:bCs/>
          <w:color w:val="000000"/>
          <w:kern w:val="0"/>
          <w:sz w:val="28"/>
          <w:szCs w:val="28"/>
          <w:highlight w:val="none"/>
        </w:rPr>
      </w:pPr>
      <w:r>
        <w:rPr>
          <w:rFonts w:hint="eastAsia" w:ascii="宋体" w:hAnsi="宋体" w:cs="Arial"/>
          <w:b w:val="0"/>
          <w:bCs/>
          <w:color w:val="000000"/>
          <w:kern w:val="0"/>
          <w:sz w:val="28"/>
          <w:szCs w:val="28"/>
          <w:highlight w:val="none"/>
        </w:rPr>
        <w:t>（3）评审服务费的汇缴时间及方式：成交通知书发出后、合同签订前以转账方式交纳评审服务费，汇缴评审服务费请备注项目名称+“评审服务费”。</w:t>
      </w:r>
    </w:p>
    <w:p>
      <w:pPr>
        <w:spacing w:line="500" w:lineRule="exact"/>
        <w:jc w:val="left"/>
        <w:rPr>
          <w:rFonts w:hint="eastAsia" w:ascii="宋体" w:hAnsi="宋体" w:cs="Arial"/>
          <w:b w:val="0"/>
          <w:bCs/>
          <w:color w:val="000000"/>
          <w:kern w:val="0"/>
          <w:sz w:val="28"/>
          <w:szCs w:val="28"/>
          <w:highlight w:val="none"/>
        </w:rPr>
      </w:pPr>
      <w:r>
        <w:rPr>
          <w:rFonts w:hint="eastAsia" w:ascii="宋体" w:hAnsi="宋体" w:cs="Arial"/>
          <w:b w:val="0"/>
          <w:bCs/>
          <w:color w:val="000000"/>
          <w:kern w:val="0"/>
          <w:sz w:val="28"/>
          <w:szCs w:val="28"/>
          <w:highlight w:val="none"/>
        </w:rPr>
        <w:t>（4）比选人基本存款账户信息：</w:t>
      </w:r>
    </w:p>
    <w:p>
      <w:pPr>
        <w:spacing w:line="500" w:lineRule="exact"/>
        <w:jc w:val="left"/>
        <w:rPr>
          <w:rFonts w:hint="eastAsia" w:ascii="宋体" w:hAnsi="宋体" w:cs="Arial"/>
          <w:b w:val="0"/>
          <w:bCs/>
          <w:color w:val="000000"/>
          <w:kern w:val="0"/>
          <w:sz w:val="28"/>
          <w:szCs w:val="28"/>
          <w:highlight w:val="none"/>
        </w:rPr>
      </w:pPr>
      <w:r>
        <w:rPr>
          <w:rFonts w:hint="eastAsia" w:ascii="宋体" w:hAnsi="宋体" w:cs="Arial"/>
          <w:b w:val="0"/>
          <w:bCs/>
          <w:color w:val="000000"/>
          <w:kern w:val="0"/>
          <w:sz w:val="28"/>
          <w:szCs w:val="28"/>
          <w:highlight w:val="none"/>
        </w:rPr>
        <w:t xml:space="preserve">单位名称：四川省商贸学校 </w:t>
      </w:r>
    </w:p>
    <w:p>
      <w:pPr>
        <w:spacing w:line="500" w:lineRule="exact"/>
        <w:jc w:val="left"/>
        <w:rPr>
          <w:rFonts w:hint="eastAsia" w:ascii="宋体" w:hAnsi="宋体" w:cs="Arial"/>
          <w:b w:val="0"/>
          <w:bCs/>
          <w:color w:val="000000"/>
          <w:kern w:val="0"/>
          <w:sz w:val="28"/>
          <w:szCs w:val="28"/>
          <w:highlight w:val="none"/>
        </w:rPr>
      </w:pPr>
      <w:r>
        <w:rPr>
          <w:rFonts w:hint="eastAsia" w:ascii="宋体" w:hAnsi="宋体" w:cs="Arial"/>
          <w:b w:val="0"/>
          <w:bCs/>
          <w:color w:val="000000"/>
          <w:kern w:val="0"/>
          <w:sz w:val="28"/>
          <w:szCs w:val="28"/>
          <w:highlight w:val="none"/>
        </w:rPr>
        <w:t>税号：125100004511352622</w:t>
      </w:r>
    </w:p>
    <w:p>
      <w:pPr>
        <w:spacing w:line="500" w:lineRule="exact"/>
        <w:jc w:val="left"/>
        <w:rPr>
          <w:rFonts w:hint="eastAsia" w:ascii="宋体" w:hAnsi="宋体" w:cs="Arial"/>
          <w:b w:val="0"/>
          <w:bCs/>
          <w:color w:val="000000"/>
          <w:kern w:val="0"/>
          <w:sz w:val="28"/>
          <w:szCs w:val="28"/>
          <w:highlight w:val="none"/>
        </w:rPr>
      </w:pPr>
      <w:r>
        <w:rPr>
          <w:rFonts w:hint="eastAsia" w:ascii="宋体" w:hAnsi="宋体" w:cs="Arial"/>
          <w:b w:val="0"/>
          <w:bCs/>
          <w:color w:val="000000"/>
          <w:kern w:val="0"/>
          <w:sz w:val="28"/>
          <w:szCs w:val="28"/>
          <w:highlight w:val="none"/>
        </w:rPr>
        <w:t>开户银行：农行德阳泰山支行</w:t>
      </w:r>
    </w:p>
    <w:p>
      <w:pPr>
        <w:spacing w:line="500" w:lineRule="exact"/>
        <w:jc w:val="left"/>
        <w:rPr>
          <w:rFonts w:hint="eastAsia" w:ascii="宋体" w:hAnsi="宋体" w:cs="Arial"/>
          <w:b w:val="0"/>
          <w:bCs/>
          <w:color w:val="000000"/>
          <w:kern w:val="0"/>
          <w:sz w:val="28"/>
          <w:szCs w:val="28"/>
          <w:highlight w:val="none"/>
        </w:rPr>
      </w:pPr>
      <w:r>
        <w:rPr>
          <w:rFonts w:hint="eastAsia" w:ascii="宋体" w:hAnsi="宋体" w:cs="Arial"/>
          <w:b w:val="0"/>
          <w:bCs/>
          <w:color w:val="000000"/>
          <w:kern w:val="0"/>
          <w:sz w:val="28"/>
          <w:szCs w:val="28"/>
          <w:highlight w:val="none"/>
        </w:rPr>
        <w:t>帐号：22202201040000467</w:t>
      </w:r>
    </w:p>
    <w:p>
      <w:pPr>
        <w:spacing w:line="500" w:lineRule="exact"/>
        <w:jc w:val="left"/>
        <w:rPr>
          <w:rFonts w:hint="eastAsia" w:ascii="宋体" w:hAnsi="宋体" w:cs="Arial"/>
          <w:b w:val="0"/>
          <w:bCs/>
          <w:color w:val="000000"/>
          <w:kern w:val="0"/>
          <w:sz w:val="28"/>
          <w:szCs w:val="28"/>
          <w:highlight w:val="none"/>
        </w:rPr>
      </w:pPr>
      <w:r>
        <w:rPr>
          <w:rFonts w:hint="eastAsia" w:ascii="宋体" w:hAnsi="宋体" w:cs="Arial"/>
          <w:b w:val="0"/>
          <w:bCs/>
          <w:color w:val="000000"/>
          <w:kern w:val="0"/>
          <w:sz w:val="28"/>
          <w:szCs w:val="28"/>
          <w:highlight w:val="none"/>
        </w:rPr>
        <w:t>地址：德阳市旌阳区千山街399号</w:t>
      </w:r>
    </w:p>
    <w:p>
      <w:pPr>
        <w:spacing w:line="500" w:lineRule="exact"/>
        <w:jc w:val="left"/>
        <w:rPr>
          <w:rFonts w:hint="eastAsia" w:ascii="宋体" w:hAnsi="宋体" w:cs="Arial"/>
          <w:b/>
          <w:color w:val="000000"/>
          <w:kern w:val="0"/>
          <w:sz w:val="28"/>
          <w:szCs w:val="28"/>
          <w:highlight w:val="none"/>
        </w:rPr>
      </w:pPr>
      <w:r>
        <w:rPr>
          <w:rFonts w:hint="eastAsia" w:ascii="宋体" w:hAnsi="宋体" w:cs="Arial"/>
          <w:b w:val="0"/>
          <w:bCs/>
          <w:color w:val="000000"/>
          <w:kern w:val="0"/>
          <w:sz w:val="28"/>
          <w:szCs w:val="28"/>
          <w:highlight w:val="none"/>
        </w:rPr>
        <w:t>电话：08382559055</w:t>
      </w:r>
    </w:p>
    <w:p>
      <w:pPr>
        <w:spacing w:line="500" w:lineRule="exact"/>
        <w:jc w:val="left"/>
        <w:rPr>
          <w:rFonts w:ascii="宋体" w:hAnsi="宋体" w:cs="Arial"/>
          <w:b/>
          <w:color w:val="000000"/>
          <w:kern w:val="0"/>
          <w:sz w:val="28"/>
          <w:szCs w:val="28"/>
          <w:highlight w:val="none"/>
        </w:rPr>
      </w:pPr>
      <w:r>
        <w:rPr>
          <w:rFonts w:hint="eastAsia" w:ascii="宋体" w:hAnsi="宋体" w:cs="Arial"/>
          <w:b/>
          <w:color w:val="000000"/>
          <w:kern w:val="0"/>
          <w:sz w:val="28"/>
          <w:szCs w:val="28"/>
          <w:highlight w:val="none"/>
          <w:lang w:eastAsia="zh-CN"/>
        </w:rPr>
        <w:t>十、</w:t>
      </w:r>
      <w:r>
        <w:rPr>
          <w:rFonts w:hint="eastAsia" w:ascii="宋体" w:hAnsi="宋体" w:cs="Arial"/>
          <w:b/>
          <w:color w:val="000000"/>
          <w:kern w:val="0"/>
          <w:sz w:val="28"/>
          <w:szCs w:val="28"/>
          <w:highlight w:val="none"/>
        </w:rPr>
        <w:t>联系方式</w:t>
      </w:r>
    </w:p>
    <w:p>
      <w:pPr>
        <w:spacing w:line="500" w:lineRule="exact"/>
        <w:ind w:firstLine="560" w:firstLineChars="200"/>
        <w:jc w:val="left"/>
        <w:rPr>
          <w:rFonts w:ascii="宋体" w:hAnsi="宋体" w:cs="Arial"/>
          <w:color w:val="000000"/>
          <w:kern w:val="0"/>
          <w:sz w:val="28"/>
          <w:szCs w:val="28"/>
          <w:highlight w:val="none"/>
        </w:rPr>
      </w:pPr>
      <w:r>
        <w:rPr>
          <w:rFonts w:hint="eastAsia" w:ascii="宋体" w:hAnsi="宋体" w:cs="Arial"/>
          <w:color w:val="000000"/>
          <w:kern w:val="0"/>
          <w:sz w:val="28"/>
          <w:szCs w:val="28"/>
          <w:highlight w:val="none"/>
        </w:rPr>
        <w:t>比选人：</w:t>
      </w:r>
      <w:r>
        <w:rPr>
          <w:rFonts w:hint="eastAsia" w:ascii="宋体" w:hAnsi="宋体"/>
          <w:color w:val="000000"/>
          <w:sz w:val="28"/>
          <w:szCs w:val="28"/>
          <w:highlight w:val="none"/>
          <w:u w:val="single"/>
          <w:lang w:eastAsia="zh-CN"/>
        </w:rPr>
        <w:t>四川省商贸学校</w:t>
      </w:r>
    </w:p>
    <w:p>
      <w:pPr>
        <w:spacing w:line="500" w:lineRule="exact"/>
        <w:ind w:firstLine="560" w:firstLineChars="200"/>
        <w:rPr>
          <w:rFonts w:hint="eastAsia" w:ascii="宋体" w:hAnsi="宋体" w:eastAsia="宋体"/>
          <w:color w:val="000000"/>
          <w:sz w:val="28"/>
          <w:szCs w:val="28"/>
          <w:highlight w:val="none"/>
          <w:lang w:eastAsia="zh-CN"/>
        </w:rPr>
      </w:pPr>
      <w:r>
        <w:rPr>
          <w:rFonts w:hint="eastAsia" w:ascii="宋体" w:hAnsi="宋体"/>
          <w:bCs/>
          <w:color w:val="000000"/>
          <w:sz w:val="28"/>
          <w:szCs w:val="28"/>
          <w:highlight w:val="none"/>
          <w:lang w:eastAsia="zh-CN"/>
        </w:rPr>
        <w:t>联系</w:t>
      </w:r>
      <w:r>
        <w:rPr>
          <w:rFonts w:hint="eastAsia" w:ascii="宋体" w:hAnsi="宋体"/>
          <w:bCs/>
          <w:color w:val="000000"/>
          <w:sz w:val="28"/>
          <w:szCs w:val="28"/>
          <w:highlight w:val="none"/>
        </w:rPr>
        <w:t>人</w:t>
      </w:r>
      <w:r>
        <w:rPr>
          <w:rFonts w:hint="eastAsia" w:ascii="宋体" w:hAnsi="宋体"/>
          <w:color w:val="000000"/>
          <w:sz w:val="28"/>
          <w:szCs w:val="28"/>
          <w:highlight w:val="none"/>
        </w:rPr>
        <w:t>：</w:t>
      </w:r>
      <w:r>
        <w:rPr>
          <w:rFonts w:hint="eastAsia" w:ascii="宋体" w:hAnsi="宋体"/>
          <w:color w:val="000000"/>
          <w:sz w:val="28"/>
          <w:szCs w:val="28"/>
          <w:highlight w:val="none"/>
          <w:u w:val="single"/>
          <w:lang w:eastAsia="zh-CN"/>
        </w:rPr>
        <w:t>徐老师</w:t>
      </w:r>
    </w:p>
    <w:p>
      <w:pPr>
        <w:spacing w:line="500" w:lineRule="exact"/>
        <w:ind w:firstLine="560" w:firstLineChars="200"/>
        <w:rPr>
          <w:rFonts w:hint="default" w:ascii="宋体" w:hAnsi="宋体" w:eastAsia="宋体"/>
          <w:color w:val="000000"/>
          <w:sz w:val="28"/>
          <w:szCs w:val="28"/>
          <w:highlight w:val="none"/>
          <w:u w:val="single"/>
          <w:lang w:val="en-US" w:eastAsia="zh-CN"/>
        </w:rPr>
      </w:pPr>
      <w:r>
        <w:rPr>
          <w:rFonts w:hint="eastAsia" w:ascii="宋体" w:hAnsi="宋体"/>
          <w:color w:val="000000"/>
          <w:sz w:val="28"/>
          <w:szCs w:val="28"/>
          <w:highlight w:val="none"/>
        </w:rPr>
        <w:t>电  话：</w:t>
      </w:r>
      <w:r>
        <w:rPr>
          <w:rFonts w:hint="eastAsia" w:ascii="宋体" w:hAnsi="宋体"/>
          <w:color w:val="000000"/>
          <w:sz w:val="28"/>
          <w:szCs w:val="28"/>
          <w:highlight w:val="none"/>
          <w:u w:val="single"/>
          <w:lang w:val="en-US" w:eastAsia="zh-CN"/>
        </w:rPr>
        <w:t>0838-2559970</w:t>
      </w:r>
    </w:p>
    <w:p>
      <w:pPr>
        <w:spacing w:line="500" w:lineRule="exact"/>
        <w:ind w:firstLine="560" w:firstLineChars="200"/>
        <w:rPr>
          <w:rFonts w:hint="default" w:ascii="宋体" w:hAnsi="宋体" w:eastAsia="宋体"/>
          <w:color w:val="000000"/>
          <w:sz w:val="28"/>
          <w:szCs w:val="28"/>
          <w:highlight w:val="none"/>
          <w:lang w:val="en-US" w:eastAsia="zh-CN"/>
        </w:rPr>
      </w:pPr>
      <w:r>
        <w:rPr>
          <w:rFonts w:hint="eastAsia" w:ascii="宋体" w:hAnsi="宋体"/>
          <w:color w:val="000000"/>
          <w:sz w:val="28"/>
          <w:szCs w:val="28"/>
          <w:highlight w:val="none"/>
        </w:rPr>
        <w:t>地  址：</w:t>
      </w:r>
      <w:r>
        <w:rPr>
          <w:rFonts w:hint="eastAsia" w:ascii="宋体" w:hAnsi="宋体"/>
          <w:color w:val="000000"/>
          <w:sz w:val="28"/>
          <w:szCs w:val="28"/>
          <w:highlight w:val="none"/>
          <w:u w:val="single"/>
          <w:lang w:eastAsia="zh-CN"/>
        </w:rPr>
        <w:t>四川省德阳市旌阳区千山街三段</w:t>
      </w:r>
      <w:r>
        <w:rPr>
          <w:rFonts w:hint="eastAsia" w:ascii="宋体" w:hAnsi="宋体"/>
          <w:color w:val="000000"/>
          <w:sz w:val="28"/>
          <w:szCs w:val="28"/>
          <w:highlight w:val="none"/>
          <w:u w:val="single"/>
          <w:lang w:val="en-US" w:eastAsia="zh-CN"/>
        </w:rPr>
        <w:t>399号</w:t>
      </w:r>
    </w:p>
    <w:p>
      <w:pPr>
        <w:spacing w:line="500" w:lineRule="exact"/>
        <w:ind w:firstLine="560" w:firstLineChars="200"/>
        <w:rPr>
          <w:rFonts w:hint="default" w:ascii="宋体" w:hAnsi="宋体" w:eastAsia="宋体"/>
          <w:color w:val="000000"/>
          <w:sz w:val="28"/>
          <w:szCs w:val="28"/>
          <w:highlight w:val="none"/>
          <w:lang w:val="en-US" w:eastAsia="zh-CN"/>
        </w:rPr>
      </w:pPr>
      <w:r>
        <w:rPr>
          <w:rFonts w:hint="eastAsia" w:ascii="宋体" w:hAnsi="宋体"/>
          <w:color w:val="000000"/>
          <w:sz w:val="28"/>
          <w:szCs w:val="28"/>
          <w:highlight w:val="none"/>
        </w:rPr>
        <w:t>邮  编：</w:t>
      </w:r>
      <w:r>
        <w:rPr>
          <w:rFonts w:hint="eastAsia" w:ascii="宋体" w:hAnsi="宋体"/>
          <w:color w:val="000000"/>
          <w:sz w:val="28"/>
          <w:szCs w:val="28"/>
          <w:highlight w:val="none"/>
          <w:u w:val="single"/>
          <w:lang w:val="en-US" w:eastAsia="zh-CN"/>
        </w:rPr>
        <w:t>618000</w:t>
      </w:r>
    </w:p>
    <w:p>
      <w:pPr>
        <w:spacing w:line="500" w:lineRule="exact"/>
        <w:jc w:val="right"/>
        <w:rPr>
          <w:rFonts w:hint="eastAsia" w:ascii="宋体" w:hAnsi="宋体"/>
          <w:color w:val="000000"/>
          <w:sz w:val="28"/>
          <w:szCs w:val="28"/>
          <w:highlight w:val="none"/>
        </w:rPr>
      </w:pPr>
    </w:p>
    <w:p>
      <w:pPr>
        <w:spacing w:line="500" w:lineRule="exact"/>
        <w:jc w:val="right"/>
        <w:rPr>
          <w:rFonts w:hint="eastAsia" w:ascii="宋体" w:hAnsi="宋体"/>
          <w:color w:val="000000"/>
          <w:sz w:val="28"/>
          <w:szCs w:val="28"/>
          <w:highlight w:val="none"/>
        </w:rPr>
      </w:pPr>
    </w:p>
    <w:p>
      <w:pPr>
        <w:spacing w:line="500" w:lineRule="exact"/>
        <w:jc w:val="right"/>
        <w:rPr>
          <w:rFonts w:ascii="宋体" w:hAnsi="宋体"/>
          <w:color w:val="000000"/>
          <w:sz w:val="28"/>
          <w:szCs w:val="28"/>
          <w:highlight w:val="none"/>
        </w:rPr>
      </w:pPr>
      <w:r>
        <w:rPr>
          <w:rFonts w:hint="eastAsia" w:ascii="宋体" w:hAnsi="宋体"/>
          <w:color w:val="000000"/>
          <w:sz w:val="28"/>
          <w:szCs w:val="28"/>
          <w:highlight w:val="none"/>
        </w:rPr>
        <w:t>20</w:t>
      </w:r>
      <w:r>
        <w:rPr>
          <w:rFonts w:hint="eastAsia" w:ascii="宋体" w:hAnsi="宋体"/>
          <w:color w:val="000000"/>
          <w:sz w:val="28"/>
          <w:szCs w:val="28"/>
          <w:highlight w:val="none"/>
          <w:lang w:val="en-US" w:eastAsia="zh-CN"/>
        </w:rPr>
        <w:t>22</w:t>
      </w:r>
      <w:r>
        <w:rPr>
          <w:rFonts w:hint="eastAsia" w:ascii="宋体" w:hAnsi="宋体"/>
          <w:color w:val="000000"/>
          <w:sz w:val="28"/>
          <w:szCs w:val="28"/>
          <w:highlight w:val="none"/>
        </w:rPr>
        <w:t>年</w:t>
      </w:r>
      <w:r>
        <w:rPr>
          <w:rFonts w:hint="eastAsia" w:ascii="宋体" w:hAnsi="宋体" w:cs="黑体"/>
          <w:bCs/>
          <w:sz w:val="28"/>
          <w:szCs w:val="28"/>
          <w:highlight w:val="none"/>
          <w:lang w:val="en-US" w:eastAsia="zh-CN"/>
        </w:rPr>
        <w:t>12</w:t>
      </w:r>
      <w:r>
        <w:rPr>
          <w:rFonts w:hint="eastAsia" w:ascii="宋体" w:hAnsi="宋体"/>
          <w:color w:val="000000"/>
          <w:sz w:val="28"/>
          <w:szCs w:val="28"/>
          <w:highlight w:val="none"/>
        </w:rPr>
        <w:t>月</w:t>
      </w:r>
      <w:r>
        <w:rPr>
          <w:rFonts w:hint="eastAsia" w:ascii="宋体" w:hAnsi="宋体" w:cs="黑体"/>
          <w:bCs/>
          <w:sz w:val="28"/>
          <w:szCs w:val="28"/>
          <w:highlight w:val="none"/>
          <w:lang w:val="en-US" w:eastAsia="zh-CN"/>
        </w:rPr>
        <w:t>22</w:t>
      </w:r>
      <w:r>
        <w:rPr>
          <w:rFonts w:hint="eastAsia" w:ascii="宋体" w:hAnsi="宋体"/>
          <w:color w:val="000000"/>
          <w:sz w:val="28"/>
          <w:szCs w:val="28"/>
          <w:highlight w:val="none"/>
        </w:rPr>
        <w:t>日</w:t>
      </w:r>
    </w:p>
    <w:p>
      <w:pPr>
        <w:pStyle w:val="2"/>
        <w:keepNext w:val="0"/>
        <w:keepLines w:val="0"/>
        <w:ind w:left="0" w:firstLine="0"/>
        <w:jc w:val="left"/>
        <w:rPr>
          <w:rFonts w:ascii="宋体" w:hAnsi="宋体" w:eastAsia="宋体"/>
          <w:b/>
          <w:color w:val="000000"/>
          <w:highlight w:val="none"/>
        </w:rPr>
      </w:pPr>
    </w:p>
    <w:p>
      <w:pPr>
        <w:spacing w:line="500" w:lineRule="exact"/>
        <w:jc w:val="left"/>
        <w:rPr>
          <w:rFonts w:hint="eastAsia" w:ascii="宋体" w:hAnsi="宋体" w:cs="Arial"/>
          <w:b/>
          <w:color w:val="000000"/>
          <w:kern w:val="0"/>
          <w:sz w:val="28"/>
          <w:szCs w:val="28"/>
          <w:highlight w:val="none"/>
        </w:rPr>
      </w:pPr>
    </w:p>
    <w:p>
      <w:pPr>
        <w:pStyle w:val="2"/>
        <w:keepNext w:val="0"/>
        <w:keepLines w:val="0"/>
        <w:ind w:left="0" w:firstLine="0"/>
        <w:jc w:val="left"/>
        <w:rPr>
          <w:rFonts w:ascii="宋体" w:hAnsi="宋体" w:eastAsia="宋体"/>
          <w:b/>
          <w:color w:val="000000"/>
          <w:highlight w:val="none"/>
        </w:rPr>
      </w:pPr>
      <w:bookmarkStart w:id="2" w:name="_Toc15116"/>
      <w:bookmarkStart w:id="3" w:name="_Toc15212"/>
      <w:bookmarkStart w:id="4" w:name="_Toc427150238"/>
    </w:p>
    <w:p>
      <w:pPr>
        <w:rPr>
          <w:rFonts w:ascii="宋体" w:hAnsi="宋体" w:eastAsia="宋体"/>
          <w:b/>
          <w:color w:val="000000"/>
          <w:highlight w:val="none"/>
        </w:rPr>
      </w:pPr>
    </w:p>
    <w:p>
      <w:pPr>
        <w:rPr>
          <w:rFonts w:ascii="宋体" w:hAnsi="宋体" w:eastAsia="宋体"/>
          <w:b/>
          <w:color w:val="000000"/>
          <w:highlight w:val="none"/>
        </w:rPr>
      </w:pPr>
    </w:p>
    <w:p>
      <w:pPr>
        <w:rPr>
          <w:rFonts w:ascii="宋体" w:hAnsi="宋体" w:eastAsia="宋体"/>
          <w:b/>
          <w:color w:val="000000"/>
          <w:highlight w:val="none"/>
        </w:rPr>
      </w:pPr>
    </w:p>
    <w:p>
      <w:pPr>
        <w:rPr>
          <w:rFonts w:ascii="宋体" w:hAnsi="宋体" w:eastAsia="宋体"/>
          <w:b/>
          <w:color w:val="000000"/>
          <w:highlight w:val="none"/>
        </w:rPr>
      </w:pPr>
    </w:p>
    <w:p>
      <w:pPr>
        <w:rPr>
          <w:rFonts w:ascii="宋体" w:hAnsi="宋体" w:eastAsia="宋体"/>
          <w:b/>
          <w:color w:val="000000"/>
          <w:highlight w:val="none"/>
        </w:rPr>
      </w:pPr>
    </w:p>
    <w:p>
      <w:pPr>
        <w:rPr>
          <w:rFonts w:ascii="宋体" w:hAnsi="宋体" w:eastAsia="宋体"/>
          <w:b/>
          <w:color w:val="000000"/>
          <w:highlight w:val="none"/>
        </w:rPr>
      </w:pPr>
    </w:p>
    <w:p>
      <w:pPr>
        <w:rPr>
          <w:rFonts w:ascii="宋体" w:hAnsi="宋体" w:eastAsia="宋体"/>
          <w:b/>
          <w:color w:val="000000"/>
          <w:highlight w:val="none"/>
        </w:rPr>
      </w:pPr>
    </w:p>
    <w:p>
      <w:pPr>
        <w:rPr>
          <w:rFonts w:ascii="宋体" w:hAnsi="宋体" w:eastAsia="宋体"/>
          <w:b/>
          <w:color w:val="000000"/>
          <w:highlight w:val="none"/>
        </w:rPr>
      </w:pPr>
    </w:p>
    <w:p>
      <w:pPr>
        <w:rPr>
          <w:rFonts w:ascii="宋体" w:hAnsi="宋体" w:eastAsia="宋体"/>
          <w:b/>
          <w:color w:val="000000"/>
          <w:highlight w:val="none"/>
        </w:rPr>
      </w:pPr>
    </w:p>
    <w:p>
      <w:pPr>
        <w:rPr>
          <w:rFonts w:ascii="宋体" w:hAnsi="宋体" w:eastAsia="宋体"/>
          <w:b/>
          <w:color w:val="000000"/>
          <w:highlight w:val="none"/>
        </w:rPr>
      </w:pPr>
    </w:p>
    <w:p>
      <w:pPr>
        <w:pStyle w:val="2"/>
        <w:keepNext w:val="0"/>
        <w:keepLines w:val="0"/>
        <w:ind w:left="0" w:firstLine="0"/>
        <w:jc w:val="center"/>
        <w:rPr>
          <w:rFonts w:ascii="宋体" w:hAnsi="宋体" w:eastAsia="宋体"/>
          <w:b/>
          <w:color w:val="000000"/>
          <w:highlight w:val="none"/>
        </w:rPr>
      </w:pPr>
      <w:r>
        <w:rPr>
          <w:rFonts w:hint="eastAsia" w:ascii="宋体" w:hAnsi="宋体" w:eastAsia="宋体"/>
          <w:b/>
          <w:color w:val="000000"/>
          <w:highlight w:val="none"/>
        </w:rPr>
        <w:t xml:space="preserve">第二章 </w:t>
      </w:r>
      <w:bookmarkEnd w:id="2"/>
      <w:r>
        <w:rPr>
          <w:rFonts w:hint="eastAsia" w:ascii="宋体" w:hAnsi="宋体" w:eastAsia="宋体"/>
          <w:b/>
          <w:color w:val="000000"/>
          <w:highlight w:val="none"/>
        </w:rPr>
        <w:t>资格要求证明材料</w:t>
      </w:r>
    </w:p>
    <w:p>
      <w:pPr>
        <w:rPr>
          <w:rFonts w:ascii="宋体" w:hAnsi="宋体"/>
          <w:sz w:val="28"/>
          <w:szCs w:val="28"/>
          <w:highlight w:val="none"/>
        </w:rPr>
      </w:pP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1、比选申请函（原件）；</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2、在中国政府采购网或工商注册所在地省级分网进行备案的证明材料（复印件）；</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3、营业执照副本（复印件）、组织机构代码证副本（复印件）、税务登记证副本（复印件）（注：三证合一企业提供由市场监督管理部门核发的统一社会信用代码的营业执照副本复印件）；</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4、比选申请人出席比选活动的人员为非法定代表人（或负责人）需提供法定代表人（或负责人）授权委托书（原件）、法定代表人（或负责人）身份证（复印件）和被委托人身份证（复印件）；比选申请人出席比选活动的人员为法定代表人（或负责人）的，只提供法定代表人（或负责人）身份证明（原件）和法定代表人（或负责人）身份证（复印件）；</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5、提供具有良好的商业信誉和健全的财务会计制度的承诺函（原件）；</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6、参加本次比选活动前三年内，在经营活动中没有重大违法记录承诺函（原件）；</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7、非联合体参与采购代理机构比选的承诺函（原件）；</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8、具有履行协议所必须的设备和专业技术能力的承诺函（原件）；</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9、具有依法缴纳税收和社会保障资金的证明材料复印件或承诺函（原件）。</w:t>
      </w:r>
    </w:p>
    <w:p>
      <w:pPr>
        <w:spacing w:line="360" w:lineRule="auto"/>
        <w:ind w:firstLine="562" w:firstLineChars="200"/>
        <w:rPr>
          <w:rFonts w:ascii="宋体" w:hAnsi="宋体"/>
          <w:b/>
          <w:sz w:val="28"/>
          <w:szCs w:val="28"/>
          <w:highlight w:val="none"/>
        </w:rPr>
      </w:pPr>
      <w:r>
        <w:rPr>
          <w:rFonts w:hint="eastAsia" w:ascii="宋体" w:hAnsi="宋体"/>
          <w:b/>
          <w:sz w:val="28"/>
          <w:szCs w:val="28"/>
          <w:highlight w:val="none"/>
        </w:rPr>
        <w:t>注：上述证明材料均须加盖比选申请人公章。</w:t>
      </w:r>
    </w:p>
    <w:p>
      <w:pPr>
        <w:spacing w:line="360" w:lineRule="auto"/>
        <w:ind w:firstLine="560" w:firstLineChars="200"/>
        <w:rPr>
          <w:rFonts w:ascii="宋体" w:hAnsi="宋体"/>
          <w:sz w:val="28"/>
          <w:szCs w:val="28"/>
          <w:highlight w:val="none"/>
        </w:rPr>
      </w:pPr>
    </w:p>
    <w:p>
      <w:pPr>
        <w:spacing w:line="360" w:lineRule="auto"/>
        <w:ind w:firstLine="560" w:firstLineChars="200"/>
        <w:rPr>
          <w:rFonts w:ascii="宋体" w:hAnsi="宋体"/>
          <w:sz w:val="28"/>
          <w:szCs w:val="28"/>
          <w:highlight w:val="none"/>
        </w:rPr>
      </w:pPr>
    </w:p>
    <w:p>
      <w:pPr>
        <w:pStyle w:val="2"/>
        <w:keepNext w:val="0"/>
        <w:keepLines w:val="0"/>
        <w:ind w:left="0" w:firstLine="0"/>
        <w:jc w:val="center"/>
        <w:rPr>
          <w:rFonts w:ascii="宋体" w:hAnsi="宋体" w:eastAsia="宋体"/>
          <w:b/>
          <w:color w:val="000000"/>
          <w:highlight w:val="none"/>
        </w:rPr>
      </w:pPr>
      <w:bookmarkStart w:id="5" w:name="_Toc13001"/>
      <w:bookmarkStart w:id="6" w:name="_Toc29837"/>
      <w:r>
        <w:rPr>
          <w:rFonts w:hint="eastAsia" w:ascii="宋体" w:hAnsi="宋体" w:eastAsia="宋体"/>
          <w:b/>
          <w:color w:val="000000"/>
          <w:highlight w:val="none"/>
        </w:rPr>
        <w:t>第三章 比选申请人须知</w:t>
      </w:r>
      <w:bookmarkEnd w:id="5"/>
      <w:bookmarkEnd w:id="6"/>
    </w:p>
    <w:p>
      <w:pPr>
        <w:spacing w:line="360" w:lineRule="auto"/>
        <w:rPr>
          <w:rFonts w:ascii="宋体" w:hAnsi="宋体"/>
          <w:sz w:val="28"/>
          <w:szCs w:val="28"/>
          <w:highlight w:val="none"/>
        </w:rPr>
      </w:pP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比选申请人应认真阅读比选文件中所有事项（包括：格式、条款和技术规范等）。比选申请人没有按照比选文件要求提交全部资料，或者没有对比选文件各个方面作出实质性响应，是比选申请人的风险，并可能导致其响应被拒绝。</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比选申请人应保证所提供文件资料的真实性、完整性，所有文件资料必须是针对本次比选文件的。如发现比选申请人提供了虚假文件资料，将取消其中选资格并追究法律责任。</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比选申请文件包括：1.资格证明文件；2.技术文件；3.报价文件。比选申请文件须按资格证明文件、技术文件、报价文件的顺序装订（胶装），并在比选文件规定的递交时间将比选申请文件送达比选文件中指定地点。</w:t>
      </w:r>
    </w:p>
    <w:p>
      <w:pPr>
        <w:spacing w:line="360" w:lineRule="auto"/>
        <w:ind w:firstLine="560" w:firstLineChars="200"/>
        <w:rPr>
          <w:rFonts w:ascii="宋体" w:hAnsi="宋体"/>
          <w:b/>
          <w:bCs/>
          <w:color w:val="000000"/>
          <w:sz w:val="28"/>
          <w:szCs w:val="28"/>
          <w:highlight w:val="none"/>
        </w:rPr>
      </w:pPr>
      <w:r>
        <w:rPr>
          <w:rFonts w:hint="eastAsia" w:ascii="宋体" w:hAnsi="宋体"/>
          <w:sz w:val="28"/>
          <w:szCs w:val="28"/>
          <w:highlight w:val="none"/>
        </w:rPr>
        <w:t>比选申请人可将比选文件要求的所有资料胶装成一本。</w:t>
      </w:r>
    </w:p>
    <w:p>
      <w:pPr>
        <w:spacing w:line="360" w:lineRule="auto"/>
        <w:ind w:firstLine="562" w:firstLineChars="200"/>
        <w:rPr>
          <w:rFonts w:ascii="宋体" w:hAnsi="宋体"/>
          <w:b/>
          <w:color w:val="000000"/>
          <w:sz w:val="28"/>
          <w:szCs w:val="28"/>
          <w:highlight w:val="none"/>
        </w:rPr>
      </w:pPr>
      <w:r>
        <w:rPr>
          <w:rFonts w:hint="eastAsia" w:ascii="宋体" w:hAnsi="宋体"/>
          <w:b/>
          <w:color w:val="000000"/>
          <w:sz w:val="28"/>
          <w:szCs w:val="28"/>
          <w:highlight w:val="none"/>
        </w:rPr>
        <w:t>比选申请文件正本一份副本一份（副本可以是正本的复印件），且在比选申请文件封面标注正本和副本字样。如正本与副本内容不一致的，以正本内容为准。</w:t>
      </w:r>
    </w:p>
    <w:p>
      <w:pPr>
        <w:pStyle w:val="2"/>
        <w:keepNext w:val="0"/>
        <w:keepLines w:val="0"/>
        <w:ind w:left="0" w:firstLine="0"/>
        <w:jc w:val="left"/>
        <w:rPr>
          <w:rFonts w:ascii="宋体" w:hAnsi="宋体" w:eastAsia="宋体"/>
          <w:color w:val="000000"/>
          <w:highlight w:val="none"/>
        </w:rPr>
      </w:pPr>
      <w:bookmarkStart w:id="7" w:name="_Toc3129"/>
    </w:p>
    <w:p>
      <w:pPr>
        <w:pStyle w:val="2"/>
        <w:keepNext w:val="0"/>
        <w:keepLines w:val="0"/>
        <w:ind w:left="0" w:firstLine="0"/>
        <w:jc w:val="left"/>
        <w:rPr>
          <w:rFonts w:ascii="宋体" w:hAnsi="宋体" w:eastAsia="宋体"/>
          <w:color w:val="000000"/>
          <w:highlight w:val="none"/>
        </w:rPr>
      </w:pPr>
    </w:p>
    <w:p>
      <w:pPr>
        <w:pStyle w:val="2"/>
        <w:keepNext w:val="0"/>
        <w:keepLines w:val="0"/>
        <w:ind w:left="0" w:firstLine="0"/>
        <w:jc w:val="left"/>
        <w:rPr>
          <w:rFonts w:ascii="宋体" w:hAnsi="宋体" w:eastAsia="宋体"/>
          <w:color w:val="000000"/>
          <w:highlight w:val="none"/>
        </w:rPr>
      </w:pPr>
    </w:p>
    <w:p>
      <w:pPr>
        <w:pStyle w:val="2"/>
        <w:keepNext w:val="0"/>
        <w:keepLines w:val="0"/>
        <w:ind w:left="0" w:firstLine="0"/>
        <w:jc w:val="left"/>
        <w:rPr>
          <w:rFonts w:ascii="宋体" w:hAnsi="宋体" w:eastAsia="宋体"/>
          <w:color w:val="000000"/>
          <w:highlight w:val="none"/>
        </w:rPr>
      </w:pPr>
    </w:p>
    <w:p>
      <w:pPr>
        <w:pStyle w:val="2"/>
        <w:keepNext w:val="0"/>
        <w:keepLines w:val="0"/>
        <w:ind w:left="0" w:firstLine="0"/>
        <w:jc w:val="left"/>
        <w:rPr>
          <w:rFonts w:ascii="宋体" w:hAnsi="宋体" w:eastAsia="宋体"/>
          <w:color w:val="000000"/>
          <w:highlight w:val="none"/>
        </w:rPr>
      </w:pPr>
    </w:p>
    <w:p>
      <w:pPr>
        <w:pStyle w:val="2"/>
        <w:keepNext w:val="0"/>
        <w:keepLines w:val="0"/>
        <w:ind w:left="0" w:firstLine="0"/>
        <w:jc w:val="center"/>
        <w:rPr>
          <w:rFonts w:ascii="宋体" w:hAnsi="宋体" w:eastAsia="宋体"/>
          <w:b/>
          <w:color w:val="000000"/>
          <w:highlight w:val="none"/>
        </w:rPr>
      </w:pPr>
      <w:r>
        <w:rPr>
          <w:rFonts w:hint="eastAsia" w:ascii="宋体" w:hAnsi="宋体" w:eastAsia="宋体"/>
          <w:b/>
          <w:color w:val="000000"/>
          <w:highlight w:val="none"/>
        </w:rPr>
        <w:t xml:space="preserve">第四章 </w:t>
      </w:r>
      <w:r>
        <w:rPr>
          <w:rFonts w:hint="eastAsia" w:ascii="宋体" w:hAnsi="宋体" w:eastAsia="宋体"/>
          <w:b/>
          <w:highlight w:val="none"/>
        </w:rPr>
        <w:t>比选申请文件的编制</w:t>
      </w:r>
      <w:bookmarkEnd w:id="7"/>
    </w:p>
    <w:p>
      <w:pPr>
        <w:snapToGrid w:val="0"/>
        <w:rPr>
          <w:rFonts w:ascii="宋体" w:hAnsi="宋体"/>
          <w:sz w:val="28"/>
          <w:szCs w:val="28"/>
          <w:highlight w:val="none"/>
        </w:rPr>
      </w:pPr>
      <w:bookmarkStart w:id="8" w:name="_Toc16124"/>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1、比选申请文件的语言，采购代理机构的比选申请文件须采用中文（汉语）编制；</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2、采购代理机构所提交的比选申请文件应至少包括第三章各项内容，并且还要提供相应的证明文件；</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3、比选申请文件不得有零散页；</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4、比选申请文件除签字外，全部用不褪色的墨水(粉)打印；</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5、比选申请文件的外包装须密封。</w:t>
      </w: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snapToGrid w:val="0"/>
        <w:spacing w:line="276" w:lineRule="auto"/>
        <w:ind w:firstLine="420" w:firstLineChars="200"/>
        <w:rPr>
          <w:rFonts w:ascii="宋体" w:hAnsi="宋体"/>
          <w:highlight w:val="none"/>
        </w:rPr>
      </w:pPr>
    </w:p>
    <w:p>
      <w:pPr>
        <w:jc w:val="center"/>
        <w:rPr>
          <w:rFonts w:ascii="宋体" w:hAnsi="宋体" w:cs="宋体"/>
          <w:b/>
          <w:sz w:val="32"/>
          <w:szCs w:val="32"/>
          <w:highlight w:val="none"/>
        </w:rPr>
      </w:pPr>
      <w:r>
        <w:rPr>
          <w:rFonts w:hint="eastAsia" w:ascii="宋体" w:hAnsi="宋体"/>
          <w:b/>
          <w:bCs/>
          <w:color w:val="000000"/>
          <w:kern w:val="44"/>
          <w:sz w:val="32"/>
          <w:szCs w:val="32"/>
          <w:highlight w:val="none"/>
        </w:rPr>
        <w:t>第五章 比选申请文件</w:t>
      </w:r>
      <w:r>
        <w:rPr>
          <w:rFonts w:hint="eastAsia" w:ascii="宋体" w:hAnsi="宋体" w:cs="宋体"/>
          <w:b/>
          <w:sz w:val="32"/>
          <w:szCs w:val="32"/>
          <w:highlight w:val="none"/>
        </w:rPr>
        <w:t>格式</w:t>
      </w:r>
    </w:p>
    <w:bookmarkEnd w:id="8"/>
    <w:p>
      <w:pPr>
        <w:snapToGrid w:val="0"/>
        <w:spacing w:line="360" w:lineRule="auto"/>
        <w:ind w:firstLine="560" w:firstLineChars="200"/>
        <w:rPr>
          <w:rFonts w:ascii="宋体" w:hAnsi="宋体" w:cs="宋体"/>
          <w:bCs/>
          <w:sz w:val="28"/>
          <w:szCs w:val="28"/>
          <w:highlight w:val="none"/>
        </w:rPr>
      </w:pPr>
      <w:bookmarkStart w:id="9" w:name="_Toc14322"/>
      <w:bookmarkStart w:id="10" w:name="_Toc6799"/>
    </w:p>
    <w:p>
      <w:pPr>
        <w:snapToGrid w:val="0"/>
        <w:spacing w:line="360" w:lineRule="auto"/>
        <w:ind w:firstLine="560" w:firstLineChars="200"/>
        <w:rPr>
          <w:rFonts w:ascii="宋体" w:hAnsi="宋体" w:cs="宋体"/>
          <w:bCs/>
          <w:sz w:val="28"/>
          <w:szCs w:val="28"/>
          <w:highlight w:val="none"/>
        </w:rPr>
      </w:pPr>
      <w:r>
        <w:rPr>
          <w:rFonts w:hint="eastAsia" w:ascii="宋体" w:hAnsi="宋体" w:cs="宋体"/>
          <w:bCs/>
          <w:sz w:val="28"/>
          <w:szCs w:val="28"/>
          <w:highlight w:val="none"/>
        </w:rPr>
        <w:t>1、比选申请人在制作比选申请文件时必须使用本章所附格式。本章未规定格式的，由比选申请人根据实际情况自拟。</w:t>
      </w:r>
    </w:p>
    <w:p>
      <w:pPr>
        <w:snapToGrid w:val="0"/>
        <w:spacing w:line="360" w:lineRule="auto"/>
        <w:ind w:firstLine="560" w:firstLineChars="200"/>
        <w:rPr>
          <w:rFonts w:ascii="宋体" w:hAnsi="宋体" w:cs="宋体"/>
          <w:bCs/>
          <w:sz w:val="28"/>
          <w:szCs w:val="28"/>
          <w:highlight w:val="none"/>
        </w:rPr>
      </w:pPr>
      <w:r>
        <w:rPr>
          <w:rFonts w:hint="eastAsia" w:ascii="宋体" w:hAnsi="宋体" w:cs="宋体"/>
          <w:bCs/>
          <w:sz w:val="28"/>
          <w:szCs w:val="28"/>
          <w:highlight w:val="none"/>
        </w:rPr>
        <w:t>2、比选申请人应在比选申请文件封面和法定代表人授权书中的“采购代理机构”一栏填上采购代理机构的法定全称。</w:t>
      </w:r>
    </w:p>
    <w:p>
      <w:pPr>
        <w:snapToGrid w:val="0"/>
        <w:spacing w:line="360" w:lineRule="auto"/>
        <w:ind w:firstLine="560" w:firstLineChars="200"/>
        <w:rPr>
          <w:rFonts w:ascii="宋体" w:hAnsi="宋体" w:cs="宋体"/>
          <w:bCs/>
          <w:sz w:val="28"/>
          <w:szCs w:val="28"/>
          <w:highlight w:val="none"/>
        </w:rPr>
      </w:pPr>
      <w:r>
        <w:rPr>
          <w:rFonts w:hint="eastAsia" w:ascii="宋体" w:hAnsi="宋体" w:cs="宋体"/>
          <w:bCs/>
          <w:sz w:val="28"/>
          <w:szCs w:val="28"/>
          <w:highlight w:val="none"/>
        </w:rPr>
        <w:t>3、本章所附格式大小只是范例，如填写不下，可另附页。</w:t>
      </w:r>
    </w:p>
    <w:p>
      <w:pPr>
        <w:snapToGrid w:val="0"/>
        <w:spacing w:line="360" w:lineRule="auto"/>
        <w:ind w:firstLine="560" w:firstLineChars="200"/>
        <w:rPr>
          <w:rFonts w:ascii="宋体" w:hAnsi="宋体" w:cs="宋体"/>
          <w:bCs/>
          <w:sz w:val="28"/>
          <w:szCs w:val="28"/>
          <w:highlight w:val="none"/>
        </w:rPr>
      </w:pPr>
      <w:r>
        <w:rPr>
          <w:rFonts w:hint="eastAsia" w:ascii="宋体" w:hAnsi="宋体" w:cs="宋体"/>
          <w:bCs/>
          <w:sz w:val="28"/>
          <w:szCs w:val="28"/>
          <w:highlight w:val="none"/>
        </w:rPr>
        <w:t>4、采购代理机构编制的</w:t>
      </w:r>
      <w:r>
        <w:rPr>
          <w:rFonts w:hint="eastAsia" w:ascii="宋体" w:hAnsi="宋体"/>
          <w:sz w:val="28"/>
          <w:szCs w:val="28"/>
          <w:highlight w:val="none"/>
        </w:rPr>
        <w:t>比选申请文件</w:t>
      </w:r>
      <w:r>
        <w:rPr>
          <w:rFonts w:hint="eastAsia" w:ascii="宋体" w:hAnsi="宋体" w:cs="宋体"/>
          <w:bCs/>
          <w:sz w:val="28"/>
          <w:szCs w:val="28"/>
          <w:highlight w:val="none"/>
        </w:rPr>
        <w:t>应简洁明了，不提供与本项目无关的其他多余资料。</w:t>
      </w:r>
    </w:p>
    <w:p>
      <w:pPr>
        <w:snapToGrid w:val="0"/>
        <w:spacing w:line="360" w:lineRule="auto"/>
        <w:ind w:firstLine="560" w:firstLineChars="200"/>
        <w:rPr>
          <w:rFonts w:ascii="宋体" w:hAnsi="宋体" w:cs="宋体"/>
          <w:bCs/>
          <w:sz w:val="28"/>
          <w:szCs w:val="28"/>
          <w:highlight w:val="none"/>
        </w:rPr>
      </w:pPr>
      <w:r>
        <w:rPr>
          <w:rFonts w:hint="eastAsia" w:ascii="宋体" w:hAnsi="宋体" w:cs="宋体"/>
          <w:bCs/>
          <w:sz w:val="28"/>
          <w:szCs w:val="28"/>
          <w:highlight w:val="none"/>
        </w:rPr>
        <w:t>5、采购代理机构应当按照</w:t>
      </w:r>
      <w:r>
        <w:rPr>
          <w:rFonts w:hint="eastAsia" w:ascii="宋体" w:hAnsi="宋体"/>
          <w:sz w:val="28"/>
          <w:szCs w:val="28"/>
          <w:highlight w:val="none"/>
        </w:rPr>
        <w:t>比选文件</w:t>
      </w:r>
      <w:r>
        <w:rPr>
          <w:rFonts w:hint="eastAsia" w:ascii="宋体" w:hAnsi="宋体" w:cs="宋体"/>
          <w:bCs/>
          <w:sz w:val="28"/>
          <w:szCs w:val="28"/>
          <w:highlight w:val="none"/>
        </w:rPr>
        <w:t>的要求提交</w:t>
      </w:r>
      <w:r>
        <w:rPr>
          <w:rFonts w:hint="eastAsia" w:ascii="宋体" w:hAnsi="宋体"/>
          <w:sz w:val="28"/>
          <w:szCs w:val="28"/>
          <w:highlight w:val="none"/>
        </w:rPr>
        <w:t>比选申请文件</w:t>
      </w:r>
      <w:r>
        <w:rPr>
          <w:rFonts w:hint="eastAsia" w:ascii="宋体" w:hAnsi="宋体" w:cs="宋体"/>
          <w:bCs/>
          <w:sz w:val="28"/>
          <w:szCs w:val="28"/>
          <w:highlight w:val="none"/>
        </w:rPr>
        <w:t>。</w:t>
      </w: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r>
        <w:rPr>
          <w:rFonts w:hint="eastAsia" w:ascii="宋体" w:hAnsi="宋体" w:cs="宋体"/>
          <w:b/>
          <w:sz w:val="32"/>
          <w:szCs w:val="32"/>
          <w:highlight w:val="none"/>
        </w:rPr>
        <w:t>附件一：</w:t>
      </w:r>
    </w:p>
    <w:p>
      <w:pPr>
        <w:spacing w:line="520" w:lineRule="exact"/>
        <w:jc w:val="center"/>
        <w:rPr>
          <w:rFonts w:ascii="宋体" w:hAnsi="宋体" w:cs="宋体"/>
          <w:b/>
          <w:sz w:val="32"/>
          <w:szCs w:val="32"/>
          <w:highlight w:val="none"/>
        </w:rPr>
      </w:pPr>
      <w:r>
        <w:rPr>
          <w:rFonts w:hint="eastAsia" w:ascii="宋体" w:hAnsi="宋体" w:cs="宋体"/>
          <w:b/>
          <w:sz w:val="32"/>
          <w:szCs w:val="32"/>
          <w:highlight w:val="none"/>
        </w:rPr>
        <w:t>比选申请函</w:t>
      </w:r>
    </w:p>
    <w:p>
      <w:pPr>
        <w:spacing w:line="520" w:lineRule="exact"/>
        <w:jc w:val="center"/>
        <w:rPr>
          <w:rFonts w:ascii="宋体" w:hAnsi="宋体" w:cs="宋体"/>
          <w:b/>
          <w:sz w:val="36"/>
          <w:szCs w:val="36"/>
          <w:highlight w:val="none"/>
        </w:rPr>
      </w:pPr>
    </w:p>
    <w:p>
      <w:pPr>
        <w:spacing w:line="360" w:lineRule="auto"/>
        <w:rPr>
          <w:rFonts w:ascii="宋体" w:hAnsi="宋体" w:cs="宋体"/>
          <w:bCs/>
          <w:sz w:val="28"/>
          <w:szCs w:val="28"/>
          <w:highlight w:val="none"/>
          <w:u w:val="single"/>
        </w:rPr>
      </w:pPr>
      <w:r>
        <w:rPr>
          <w:rFonts w:hint="eastAsia" w:ascii="宋体" w:hAnsi="宋体" w:cs="宋体"/>
          <w:bCs/>
          <w:sz w:val="28"/>
          <w:szCs w:val="28"/>
          <w:highlight w:val="none"/>
        </w:rPr>
        <w:t>致</w:t>
      </w:r>
      <w:r>
        <w:rPr>
          <w:rFonts w:hint="eastAsia" w:ascii="宋体" w:hAnsi="宋体" w:cs="宋体"/>
          <w:sz w:val="28"/>
          <w:szCs w:val="28"/>
          <w:highlight w:val="none"/>
        </w:rPr>
        <w:t>：</w:t>
      </w:r>
      <w:r>
        <w:rPr>
          <w:rFonts w:hint="eastAsia" w:ascii="宋体" w:hAnsi="宋体" w:cs="宋体"/>
          <w:bCs/>
          <w:sz w:val="28"/>
          <w:szCs w:val="28"/>
          <w:highlight w:val="none"/>
          <w:u w:val="single"/>
        </w:rPr>
        <w:t xml:space="preserve">                      </w:t>
      </w:r>
      <w:r>
        <w:rPr>
          <w:rFonts w:hint="eastAsia" w:ascii="宋体" w:hAnsi="宋体" w:cs="宋体"/>
          <w:sz w:val="28"/>
          <w:szCs w:val="28"/>
          <w:highlight w:val="none"/>
        </w:rPr>
        <w:t>（比选人名称）</w:t>
      </w:r>
    </w:p>
    <w:p>
      <w:pPr>
        <w:spacing w:line="360" w:lineRule="auto"/>
        <w:rPr>
          <w:rFonts w:ascii="宋体" w:hAnsi="宋体" w:cs="宋体"/>
          <w:sz w:val="28"/>
          <w:highlight w:val="none"/>
        </w:rPr>
      </w:pPr>
      <w:r>
        <w:rPr>
          <w:rFonts w:hint="eastAsia" w:ascii="宋体" w:hAnsi="宋体" w:cs="宋体"/>
          <w:sz w:val="28"/>
          <w:szCs w:val="28"/>
          <w:highlight w:val="none"/>
        </w:rPr>
        <w:t xml:space="preserve">    1、我方已仔细研究了贵单位</w:t>
      </w:r>
      <w:r>
        <w:rPr>
          <w:rFonts w:hint="eastAsia" w:ascii="宋体" w:hAnsi="宋体" w:cs="宋体"/>
          <w:sz w:val="28"/>
          <w:szCs w:val="28"/>
          <w:highlight w:val="none"/>
          <w:u w:val="single"/>
        </w:rPr>
        <w:t xml:space="preserve">                         </w:t>
      </w:r>
      <w:r>
        <w:rPr>
          <w:rFonts w:hint="eastAsia" w:ascii="宋体" w:hAnsi="宋体" w:cs="宋体"/>
          <w:sz w:val="28"/>
          <w:szCs w:val="28"/>
          <w:highlight w:val="none"/>
        </w:rPr>
        <w:t>（项目名称）比选文件的全部内容，在完全理解并严格遵守比选文件的各项规定和要求的前提下，自愿参加本项目采购代理</w:t>
      </w:r>
      <w:r>
        <w:rPr>
          <w:rFonts w:hint="eastAsia" w:ascii="宋体" w:hAnsi="宋体" w:cs="宋体"/>
          <w:sz w:val="28"/>
          <w:highlight w:val="none"/>
        </w:rPr>
        <w:t>机构的比选。</w:t>
      </w:r>
    </w:p>
    <w:p>
      <w:pPr>
        <w:spacing w:line="360" w:lineRule="auto"/>
        <w:rPr>
          <w:rFonts w:ascii="宋体" w:hAnsi="宋体" w:cs="宋体"/>
          <w:sz w:val="28"/>
          <w:highlight w:val="none"/>
        </w:rPr>
      </w:pPr>
      <w:r>
        <w:rPr>
          <w:rFonts w:hint="eastAsia" w:ascii="宋体" w:hAnsi="宋体" w:cs="宋体"/>
          <w:sz w:val="28"/>
          <w:highlight w:val="none"/>
        </w:rPr>
        <w:t xml:space="preserve">    2、我方声明：本申请人及其附属机构，与比选人不存在利益关系。</w:t>
      </w:r>
    </w:p>
    <w:p>
      <w:pPr>
        <w:spacing w:line="360" w:lineRule="auto"/>
        <w:rPr>
          <w:rFonts w:ascii="宋体" w:hAnsi="宋体" w:cs="宋体"/>
          <w:sz w:val="28"/>
          <w:highlight w:val="none"/>
        </w:rPr>
      </w:pPr>
      <w:r>
        <w:rPr>
          <w:rFonts w:hint="eastAsia" w:ascii="宋体" w:hAnsi="宋体" w:cs="宋体"/>
          <w:sz w:val="28"/>
          <w:highlight w:val="none"/>
        </w:rPr>
        <w:t xml:space="preserve">    3、我方声明：经本申请人认真核查，所递交的</w:t>
      </w:r>
      <w:r>
        <w:rPr>
          <w:rFonts w:hint="eastAsia" w:ascii="宋体" w:hAnsi="宋体"/>
          <w:sz w:val="28"/>
          <w:szCs w:val="28"/>
          <w:highlight w:val="none"/>
        </w:rPr>
        <w:t>比选申请文件</w:t>
      </w:r>
      <w:r>
        <w:rPr>
          <w:rFonts w:hint="eastAsia" w:ascii="宋体" w:hAnsi="宋体" w:cs="宋体"/>
          <w:sz w:val="28"/>
          <w:highlight w:val="none"/>
        </w:rPr>
        <w:t>（包括有关资料）真实可信，不存在弄虚作假行为。</w:t>
      </w:r>
    </w:p>
    <w:p>
      <w:pPr>
        <w:spacing w:line="360" w:lineRule="auto"/>
        <w:rPr>
          <w:rFonts w:ascii="宋体" w:hAnsi="宋体" w:cs="宋体"/>
          <w:sz w:val="28"/>
          <w:highlight w:val="none"/>
        </w:rPr>
      </w:pPr>
      <w:r>
        <w:rPr>
          <w:rFonts w:hint="eastAsia" w:ascii="宋体" w:hAnsi="宋体" w:cs="宋体"/>
          <w:sz w:val="28"/>
          <w:highlight w:val="none"/>
        </w:rPr>
        <w:t xml:space="preserve">    4、我方承诺：你方或授权代表可对我公司进行查询或调查，以证实有关本申请函提交的声明、文件和资料的真实性。</w:t>
      </w:r>
    </w:p>
    <w:p>
      <w:pPr>
        <w:spacing w:line="360" w:lineRule="auto"/>
        <w:ind w:firstLine="480"/>
        <w:rPr>
          <w:rFonts w:ascii="宋体" w:hAnsi="宋体" w:cs="宋体"/>
          <w:sz w:val="28"/>
          <w:highlight w:val="none"/>
        </w:rPr>
      </w:pPr>
      <w:r>
        <w:rPr>
          <w:rFonts w:hint="eastAsia" w:ascii="宋体" w:hAnsi="宋体" w:cs="宋体"/>
          <w:sz w:val="28"/>
          <w:highlight w:val="none"/>
        </w:rPr>
        <w:t xml:space="preserve"> 5、如中选，我方将按照本</w:t>
      </w:r>
      <w:r>
        <w:rPr>
          <w:rFonts w:hint="eastAsia" w:ascii="宋体" w:hAnsi="宋体"/>
          <w:sz w:val="28"/>
          <w:szCs w:val="28"/>
          <w:highlight w:val="none"/>
        </w:rPr>
        <w:t>比选申请文件</w:t>
      </w:r>
      <w:r>
        <w:rPr>
          <w:rFonts w:hint="eastAsia" w:ascii="宋体" w:hAnsi="宋体" w:cs="宋体"/>
          <w:sz w:val="28"/>
          <w:highlight w:val="none"/>
        </w:rPr>
        <w:t>的承诺和政府采购有关规定完成贵单位采购代理服务工作。</w:t>
      </w:r>
    </w:p>
    <w:p>
      <w:pPr>
        <w:spacing w:line="360" w:lineRule="auto"/>
        <w:rPr>
          <w:rFonts w:ascii="宋体" w:hAnsi="宋体" w:cs="宋体"/>
          <w:sz w:val="28"/>
          <w:highlight w:val="none"/>
        </w:rPr>
      </w:pPr>
    </w:p>
    <w:p>
      <w:pPr>
        <w:spacing w:line="360" w:lineRule="auto"/>
        <w:rPr>
          <w:rFonts w:ascii="宋体" w:hAnsi="宋体" w:cs="宋体"/>
          <w:sz w:val="28"/>
          <w:highlight w:val="none"/>
        </w:rPr>
      </w:pPr>
    </w:p>
    <w:p>
      <w:pPr>
        <w:spacing w:line="360" w:lineRule="auto"/>
        <w:rPr>
          <w:rFonts w:ascii="宋体" w:hAnsi="宋体" w:cs="宋体"/>
          <w:sz w:val="28"/>
          <w:highlight w:val="none"/>
        </w:rPr>
      </w:pPr>
      <w:r>
        <w:rPr>
          <w:rFonts w:hint="eastAsia" w:ascii="宋体" w:hAnsi="宋体" w:cs="宋体"/>
          <w:sz w:val="28"/>
          <w:highlight w:val="none"/>
        </w:rPr>
        <w:t xml:space="preserve">    </w:t>
      </w:r>
      <w:r>
        <w:rPr>
          <w:rFonts w:hint="eastAsia" w:ascii="宋体" w:hAnsi="宋体" w:cs="宋体"/>
          <w:sz w:val="28"/>
          <w:szCs w:val="28"/>
          <w:highlight w:val="none"/>
        </w:rPr>
        <w:t>比选申请人：</w:t>
      </w:r>
      <w:r>
        <w:rPr>
          <w:rFonts w:hint="eastAsia" w:ascii="宋体" w:hAnsi="宋体" w:cs="宋体"/>
          <w:sz w:val="28"/>
          <w:highlight w:val="none"/>
          <w:u w:val="single"/>
        </w:rPr>
        <w:t xml:space="preserve">                         </w:t>
      </w:r>
      <w:r>
        <w:rPr>
          <w:rFonts w:hint="eastAsia" w:ascii="宋体" w:hAnsi="宋体" w:cs="宋体"/>
          <w:sz w:val="28"/>
          <w:highlight w:val="none"/>
        </w:rPr>
        <w:t>（盖公章）</w:t>
      </w:r>
    </w:p>
    <w:p>
      <w:pPr>
        <w:spacing w:line="360" w:lineRule="auto"/>
        <w:rPr>
          <w:rFonts w:ascii="宋体" w:hAnsi="宋体" w:cs="宋体"/>
          <w:sz w:val="28"/>
          <w:highlight w:val="none"/>
        </w:rPr>
      </w:pPr>
      <w:r>
        <w:rPr>
          <w:rFonts w:hint="eastAsia" w:ascii="宋体" w:hAnsi="宋体" w:cs="宋体"/>
          <w:sz w:val="28"/>
          <w:highlight w:val="none"/>
        </w:rPr>
        <w:t xml:space="preserve">    法定代表人</w:t>
      </w:r>
      <w:r>
        <w:rPr>
          <w:rFonts w:hint="eastAsia" w:ascii="宋体" w:hAnsi="宋体" w:cs="宋体"/>
          <w:sz w:val="28"/>
          <w:highlight w:val="none"/>
          <w:shd w:val="clear" w:color="auto" w:fill="FFFFFF"/>
        </w:rPr>
        <w:t>（或其委托人）</w:t>
      </w:r>
      <w:r>
        <w:rPr>
          <w:rFonts w:hint="eastAsia" w:ascii="宋体" w:hAnsi="宋体" w:cs="宋体"/>
          <w:sz w:val="28"/>
          <w:highlight w:val="none"/>
        </w:rPr>
        <w:t>：</w:t>
      </w:r>
      <w:r>
        <w:rPr>
          <w:rFonts w:hint="eastAsia" w:ascii="宋体" w:hAnsi="宋体" w:cs="宋体"/>
          <w:sz w:val="28"/>
          <w:highlight w:val="none"/>
          <w:u w:val="single"/>
        </w:rPr>
        <w:t xml:space="preserve">             </w:t>
      </w:r>
      <w:r>
        <w:rPr>
          <w:rFonts w:hint="eastAsia" w:ascii="宋体" w:hAnsi="宋体" w:cs="宋体"/>
          <w:sz w:val="28"/>
          <w:highlight w:val="none"/>
        </w:rPr>
        <w:t>（签字）</w:t>
      </w:r>
    </w:p>
    <w:p>
      <w:pPr>
        <w:spacing w:line="360" w:lineRule="auto"/>
        <w:rPr>
          <w:rFonts w:ascii="宋体" w:hAnsi="宋体" w:cs="宋体"/>
          <w:w w:val="78"/>
          <w:sz w:val="28"/>
          <w:highlight w:val="none"/>
          <w:u w:val="single"/>
        </w:rPr>
      </w:pPr>
      <w:r>
        <w:rPr>
          <w:rFonts w:hint="eastAsia" w:ascii="宋体" w:hAnsi="宋体" w:cs="宋体"/>
          <w:sz w:val="28"/>
          <w:highlight w:val="none"/>
        </w:rPr>
        <w:t xml:space="preserve">    地    址：</w:t>
      </w:r>
      <w:r>
        <w:rPr>
          <w:rFonts w:hint="eastAsia" w:ascii="宋体" w:hAnsi="宋体" w:cs="宋体"/>
          <w:sz w:val="28"/>
          <w:highlight w:val="none"/>
          <w:u w:val="single"/>
        </w:rPr>
        <w:t xml:space="preserve">           </w:t>
      </w:r>
    </w:p>
    <w:p>
      <w:pPr>
        <w:spacing w:line="360" w:lineRule="auto"/>
        <w:rPr>
          <w:rFonts w:ascii="宋体" w:hAnsi="宋体" w:cs="宋体"/>
          <w:sz w:val="28"/>
          <w:highlight w:val="none"/>
        </w:rPr>
      </w:pPr>
      <w:r>
        <w:rPr>
          <w:rFonts w:hint="eastAsia" w:ascii="宋体" w:hAnsi="宋体" w:cs="宋体"/>
          <w:sz w:val="28"/>
          <w:highlight w:val="none"/>
        </w:rPr>
        <w:t xml:space="preserve">    电    话：</w:t>
      </w:r>
      <w:r>
        <w:rPr>
          <w:rFonts w:hint="eastAsia" w:ascii="宋体" w:hAnsi="宋体" w:cs="宋体"/>
          <w:sz w:val="28"/>
          <w:highlight w:val="none"/>
          <w:u w:val="single"/>
        </w:rPr>
        <w:t xml:space="preserve">           </w:t>
      </w:r>
    </w:p>
    <w:p>
      <w:pPr>
        <w:spacing w:line="360" w:lineRule="auto"/>
        <w:rPr>
          <w:rFonts w:ascii="宋体" w:hAnsi="宋体" w:cs="宋体"/>
          <w:sz w:val="28"/>
          <w:highlight w:val="none"/>
          <w:u w:val="single"/>
          <w:lang w:val="zh-CN"/>
        </w:rPr>
      </w:pPr>
      <w:r>
        <w:rPr>
          <w:rFonts w:hint="eastAsia" w:ascii="宋体" w:hAnsi="宋体" w:cs="宋体"/>
          <w:bCs/>
          <w:sz w:val="28"/>
          <w:highlight w:val="none"/>
        </w:rPr>
        <w:t xml:space="preserve">    日    期：</w:t>
      </w:r>
      <w:r>
        <w:rPr>
          <w:rFonts w:hint="eastAsia" w:ascii="宋体" w:hAnsi="宋体" w:cs="宋体"/>
          <w:sz w:val="28"/>
          <w:szCs w:val="28"/>
          <w:highlight w:val="none"/>
          <w:u w:val="single"/>
        </w:rPr>
        <w:t xml:space="preserve">        </w:t>
      </w:r>
      <w:r>
        <w:rPr>
          <w:rFonts w:hint="eastAsia" w:ascii="宋体" w:hAnsi="宋体" w:cs="宋体"/>
          <w:sz w:val="28"/>
          <w:szCs w:val="28"/>
          <w:highlight w:val="none"/>
        </w:rPr>
        <w:t>年</w:t>
      </w:r>
      <w:r>
        <w:rPr>
          <w:rFonts w:hint="eastAsia" w:ascii="宋体" w:hAnsi="宋体" w:cs="宋体"/>
          <w:sz w:val="28"/>
          <w:szCs w:val="28"/>
          <w:highlight w:val="none"/>
          <w:u w:val="single"/>
        </w:rPr>
        <w:t xml:space="preserve">      </w:t>
      </w:r>
      <w:r>
        <w:rPr>
          <w:rFonts w:hint="eastAsia" w:ascii="宋体" w:hAnsi="宋体" w:cs="宋体"/>
          <w:sz w:val="28"/>
          <w:szCs w:val="28"/>
          <w:highlight w:val="none"/>
        </w:rPr>
        <w:t>月</w:t>
      </w:r>
      <w:r>
        <w:rPr>
          <w:rFonts w:hint="eastAsia" w:ascii="宋体" w:hAnsi="宋体" w:cs="宋体"/>
          <w:sz w:val="28"/>
          <w:szCs w:val="28"/>
          <w:highlight w:val="none"/>
          <w:u w:val="single"/>
        </w:rPr>
        <w:t xml:space="preserve">     </w:t>
      </w:r>
      <w:r>
        <w:rPr>
          <w:rFonts w:hint="eastAsia" w:ascii="宋体" w:hAnsi="宋体" w:cs="宋体"/>
          <w:sz w:val="28"/>
          <w:szCs w:val="28"/>
          <w:highlight w:val="none"/>
        </w:rPr>
        <w:t>日</w:t>
      </w:r>
    </w:p>
    <w:p>
      <w:pPr>
        <w:spacing w:afterLines="100" w:line="500" w:lineRule="exact"/>
        <w:rPr>
          <w:rFonts w:ascii="宋体" w:hAnsi="宋体" w:cs="宋体"/>
          <w:b/>
          <w:sz w:val="36"/>
          <w:szCs w:val="36"/>
          <w:highlight w:val="none"/>
        </w:rPr>
      </w:pPr>
    </w:p>
    <w:p>
      <w:pPr>
        <w:spacing w:afterLines="100" w:line="500" w:lineRule="exact"/>
        <w:rPr>
          <w:rFonts w:ascii="宋体" w:hAnsi="宋体" w:cs="宋体"/>
          <w:b/>
          <w:sz w:val="36"/>
          <w:szCs w:val="36"/>
          <w:highlight w:val="none"/>
        </w:rPr>
      </w:pPr>
    </w:p>
    <w:p>
      <w:pPr>
        <w:spacing w:afterLines="100" w:line="500" w:lineRule="exact"/>
        <w:rPr>
          <w:rFonts w:ascii="宋体" w:hAnsi="宋体" w:cs="宋体"/>
          <w:b/>
          <w:sz w:val="36"/>
          <w:szCs w:val="36"/>
          <w:highlight w:val="none"/>
        </w:rPr>
      </w:pPr>
    </w:p>
    <w:p>
      <w:pPr>
        <w:spacing w:afterLines="100" w:line="500" w:lineRule="exact"/>
        <w:rPr>
          <w:rFonts w:ascii="宋体" w:hAnsi="宋体" w:cs="宋体"/>
          <w:b/>
          <w:sz w:val="32"/>
          <w:szCs w:val="32"/>
          <w:highlight w:val="none"/>
        </w:rPr>
      </w:pPr>
      <w:r>
        <w:rPr>
          <w:rFonts w:hint="eastAsia" w:ascii="宋体" w:hAnsi="宋体" w:cs="宋体"/>
          <w:b/>
          <w:sz w:val="32"/>
          <w:szCs w:val="32"/>
          <w:highlight w:val="none"/>
        </w:rPr>
        <w:t>附件二：</w:t>
      </w:r>
    </w:p>
    <w:p>
      <w:pPr>
        <w:tabs>
          <w:tab w:val="left" w:pos="6300"/>
        </w:tabs>
        <w:spacing w:line="360" w:lineRule="auto"/>
        <w:jc w:val="center"/>
        <w:rPr>
          <w:rFonts w:ascii="宋体" w:hAnsi="宋体" w:cs="宋体"/>
          <w:b/>
          <w:sz w:val="32"/>
          <w:szCs w:val="32"/>
          <w:highlight w:val="none"/>
          <w:lang w:val="zh-CN"/>
        </w:rPr>
      </w:pPr>
      <w:r>
        <w:rPr>
          <w:rFonts w:hint="eastAsia" w:ascii="宋体" w:hAnsi="宋体" w:cs="宋体"/>
          <w:b/>
          <w:sz w:val="32"/>
          <w:szCs w:val="32"/>
          <w:highlight w:val="none"/>
          <w:lang w:val="zh-CN"/>
        </w:rPr>
        <w:t>法定代表人</w:t>
      </w:r>
      <w:r>
        <w:rPr>
          <w:rFonts w:hint="eastAsia" w:ascii="宋体" w:hAnsi="宋体" w:cs="宋体"/>
          <w:b/>
          <w:sz w:val="32"/>
          <w:szCs w:val="32"/>
          <w:highlight w:val="none"/>
        </w:rPr>
        <w:t>（或负责人）</w:t>
      </w:r>
      <w:r>
        <w:rPr>
          <w:rFonts w:hint="eastAsia" w:ascii="宋体" w:hAnsi="宋体" w:cs="宋体"/>
          <w:b/>
          <w:sz w:val="32"/>
          <w:szCs w:val="32"/>
          <w:highlight w:val="none"/>
          <w:lang w:val="zh-CN"/>
        </w:rPr>
        <w:t>身份证明</w:t>
      </w:r>
    </w:p>
    <w:p>
      <w:pPr>
        <w:tabs>
          <w:tab w:val="left" w:pos="6300"/>
        </w:tabs>
        <w:spacing w:line="360" w:lineRule="auto"/>
        <w:rPr>
          <w:rFonts w:ascii="宋体" w:hAnsi="宋体" w:cs="宋体"/>
          <w:sz w:val="28"/>
          <w:highlight w:val="none"/>
          <w:u w:val="single"/>
          <w:lang w:val="zh-CN"/>
        </w:rPr>
      </w:pPr>
    </w:p>
    <w:p>
      <w:pPr>
        <w:spacing w:line="360" w:lineRule="auto"/>
        <w:rPr>
          <w:rFonts w:ascii="宋体" w:hAnsi="宋体" w:cs="宋体"/>
          <w:sz w:val="28"/>
          <w:highlight w:val="none"/>
        </w:rPr>
      </w:pPr>
      <w:r>
        <w:rPr>
          <w:rFonts w:hint="eastAsia" w:ascii="宋体" w:hAnsi="宋体" w:cs="宋体"/>
          <w:sz w:val="28"/>
          <w:highlight w:val="none"/>
        </w:rPr>
        <w:t xml:space="preserve">    比选申请人：</w:t>
      </w:r>
      <w:r>
        <w:rPr>
          <w:rFonts w:hint="eastAsia" w:ascii="宋体" w:hAnsi="宋体" w:cs="宋体"/>
          <w:sz w:val="28"/>
          <w:highlight w:val="none"/>
          <w:u w:val="single"/>
        </w:rPr>
        <w:t xml:space="preserve">                                </w:t>
      </w:r>
    </w:p>
    <w:p>
      <w:pPr>
        <w:spacing w:line="360" w:lineRule="auto"/>
        <w:rPr>
          <w:rFonts w:ascii="宋体" w:hAnsi="宋体" w:cs="宋体"/>
          <w:sz w:val="28"/>
          <w:highlight w:val="none"/>
        </w:rPr>
      </w:pPr>
      <w:r>
        <w:rPr>
          <w:rFonts w:hint="eastAsia" w:ascii="宋体" w:hAnsi="宋体" w:cs="宋体"/>
          <w:sz w:val="28"/>
          <w:highlight w:val="none"/>
        </w:rPr>
        <w:t xml:space="preserve">    单位性质：</w:t>
      </w:r>
      <w:r>
        <w:rPr>
          <w:rFonts w:hint="eastAsia" w:ascii="宋体" w:hAnsi="宋体" w:cs="宋体"/>
          <w:sz w:val="28"/>
          <w:highlight w:val="none"/>
          <w:u w:val="single"/>
        </w:rPr>
        <w:t xml:space="preserve">                                  </w:t>
      </w:r>
    </w:p>
    <w:p>
      <w:pPr>
        <w:spacing w:line="360" w:lineRule="auto"/>
        <w:rPr>
          <w:rFonts w:ascii="宋体" w:hAnsi="宋体" w:cs="宋体"/>
          <w:sz w:val="28"/>
          <w:highlight w:val="none"/>
        </w:rPr>
      </w:pPr>
      <w:r>
        <w:rPr>
          <w:rFonts w:hint="eastAsia" w:ascii="宋体" w:hAnsi="宋体" w:cs="宋体"/>
          <w:sz w:val="28"/>
          <w:highlight w:val="none"/>
        </w:rPr>
        <w:t xml:space="preserve">    地    址：</w:t>
      </w:r>
      <w:r>
        <w:rPr>
          <w:rFonts w:hint="eastAsia" w:ascii="宋体" w:hAnsi="宋体" w:cs="宋体"/>
          <w:sz w:val="28"/>
          <w:highlight w:val="none"/>
          <w:u w:val="single"/>
        </w:rPr>
        <w:t xml:space="preserve">                                  </w:t>
      </w:r>
    </w:p>
    <w:p>
      <w:pPr>
        <w:spacing w:line="360" w:lineRule="auto"/>
        <w:rPr>
          <w:rFonts w:ascii="宋体" w:hAnsi="宋体" w:cs="宋体"/>
          <w:sz w:val="22"/>
          <w:highlight w:val="none"/>
        </w:rPr>
      </w:pPr>
      <w:r>
        <w:rPr>
          <w:rFonts w:hint="eastAsia" w:ascii="宋体" w:hAnsi="宋体" w:cs="宋体"/>
          <w:sz w:val="28"/>
          <w:highlight w:val="none"/>
        </w:rPr>
        <w:t xml:space="preserve">    成立时间：</w:t>
      </w:r>
      <w:r>
        <w:rPr>
          <w:rFonts w:hint="eastAsia" w:ascii="宋体" w:hAnsi="宋体" w:cs="宋体"/>
          <w:sz w:val="22"/>
          <w:highlight w:val="none"/>
          <w:u w:val="single"/>
        </w:rPr>
        <w:t xml:space="preserve">        </w:t>
      </w:r>
      <w:r>
        <w:rPr>
          <w:rFonts w:hint="eastAsia" w:ascii="宋体" w:hAnsi="宋体" w:cs="宋体"/>
          <w:sz w:val="22"/>
          <w:highlight w:val="none"/>
        </w:rPr>
        <w:t>年</w:t>
      </w:r>
      <w:r>
        <w:rPr>
          <w:rFonts w:hint="eastAsia" w:ascii="宋体" w:hAnsi="宋体" w:cs="宋体"/>
          <w:sz w:val="22"/>
          <w:highlight w:val="none"/>
          <w:u w:val="single"/>
        </w:rPr>
        <w:t xml:space="preserve">    </w:t>
      </w:r>
      <w:r>
        <w:rPr>
          <w:rFonts w:hint="eastAsia" w:ascii="宋体" w:hAnsi="宋体" w:cs="宋体"/>
          <w:sz w:val="22"/>
          <w:highlight w:val="none"/>
        </w:rPr>
        <w:t>月</w:t>
      </w:r>
      <w:r>
        <w:rPr>
          <w:rFonts w:hint="eastAsia" w:ascii="宋体" w:hAnsi="宋体" w:cs="宋体"/>
          <w:sz w:val="22"/>
          <w:highlight w:val="none"/>
          <w:u w:val="single"/>
        </w:rPr>
        <w:t xml:space="preserve">    </w:t>
      </w:r>
      <w:r>
        <w:rPr>
          <w:rFonts w:hint="eastAsia" w:ascii="宋体" w:hAnsi="宋体" w:cs="宋体"/>
          <w:sz w:val="22"/>
          <w:highlight w:val="none"/>
        </w:rPr>
        <w:t>日</w:t>
      </w:r>
    </w:p>
    <w:p>
      <w:pPr>
        <w:spacing w:line="360" w:lineRule="auto"/>
        <w:rPr>
          <w:rFonts w:ascii="宋体" w:hAnsi="宋体" w:cs="宋体"/>
          <w:sz w:val="28"/>
          <w:highlight w:val="none"/>
        </w:rPr>
      </w:pPr>
      <w:r>
        <w:rPr>
          <w:rFonts w:hint="eastAsia" w:ascii="宋体" w:hAnsi="宋体" w:cs="宋体"/>
          <w:sz w:val="28"/>
          <w:highlight w:val="none"/>
        </w:rPr>
        <w:t xml:space="preserve">    经营期限：</w:t>
      </w:r>
      <w:r>
        <w:rPr>
          <w:rFonts w:hint="eastAsia" w:ascii="宋体" w:hAnsi="宋体" w:cs="宋体"/>
          <w:sz w:val="28"/>
          <w:highlight w:val="none"/>
          <w:u w:val="single"/>
        </w:rPr>
        <w:t xml:space="preserve">                                  </w:t>
      </w:r>
    </w:p>
    <w:p>
      <w:pPr>
        <w:spacing w:line="360" w:lineRule="auto"/>
        <w:rPr>
          <w:rFonts w:ascii="宋体" w:hAnsi="宋体" w:cs="宋体"/>
          <w:sz w:val="28"/>
          <w:highlight w:val="none"/>
        </w:rPr>
      </w:pPr>
      <w:r>
        <w:rPr>
          <w:rFonts w:hint="eastAsia" w:ascii="宋体" w:hAnsi="宋体" w:cs="宋体"/>
          <w:sz w:val="28"/>
          <w:highlight w:val="none"/>
        </w:rPr>
        <w:t xml:space="preserve">    姓    名：</w:t>
      </w:r>
      <w:r>
        <w:rPr>
          <w:rFonts w:hint="eastAsia" w:ascii="宋体" w:hAnsi="宋体" w:cs="宋体"/>
          <w:sz w:val="28"/>
          <w:highlight w:val="none"/>
          <w:u w:val="single"/>
        </w:rPr>
        <w:t xml:space="preserve">         </w:t>
      </w:r>
      <w:r>
        <w:rPr>
          <w:rFonts w:hint="eastAsia" w:ascii="宋体" w:hAnsi="宋体" w:cs="宋体"/>
          <w:sz w:val="28"/>
          <w:highlight w:val="none"/>
        </w:rPr>
        <w:t>系</w:t>
      </w:r>
      <w:r>
        <w:rPr>
          <w:rFonts w:hint="eastAsia" w:ascii="宋体" w:hAnsi="宋体" w:cs="宋体"/>
          <w:sz w:val="28"/>
          <w:highlight w:val="none"/>
          <w:u w:val="single"/>
        </w:rPr>
        <w:t xml:space="preserve">                            </w:t>
      </w:r>
      <w:r>
        <w:rPr>
          <w:rFonts w:hint="eastAsia" w:ascii="宋体" w:hAnsi="宋体" w:cs="宋体"/>
          <w:sz w:val="28"/>
          <w:highlight w:val="none"/>
        </w:rPr>
        <w:t>（比选申请人）的法定代表人（或负责人）（职务：</w:t>
      </w:r>
      <w:r>
        <w:rPr>
          <w:rFonts w:hint="eastAsia" w:ascii="宋体" w:hAnsi="宋体" w:cs="宋体"/>
          <w:sz w:val="28"/>
          <w:highlight w:val="none"/>
          <w:u w:val="single"/>
        </w:rPr>
        <w:t xml:space="preserve">           </w:t>
      </w:r>
      <w:r>
        <w:rPr>
          <w:rFonts w:hint="eastAsia" w:ascii="宋体" w:hAnsi="宋体" w:cs="宋体"/>
          <w:sz w:val="28"/>
          <w:highlight w:val="none"/>
        </w:rPr>
        <w:t>电话：</w:t>
      </w:r>
      <w:r>
        <w:rPr>
          <w:rFonts w:hint="eastAsia" w:ascii="宋体" w:hAnsi="宋体" w:cs="宋体"/>
          <w:sz w:val="28"/>
          <w:highlight w:val="none"/>
          <w:u w:val="single"/>
        </w:rPr>
        <w:t xml:space="preserve">                </w:t>
      </w:r>
      <w:r>
        <w:rPr>
          <w:rFonts w:hint="eastAsia" w:ascii="宋体" w:hAnsi="宋体" w:cs="宋体"/>
          <w:sz w:val="28"/>
          <w:highlight w:val="none"/>
        </w:rPr>
        <w:t>）。</w:t>
      </w:r>
    </w:p>
    <w:p>
      <w:pPr>
        <w:spacing w:line="360" w:lineRule="auto"/>
        <w:rPr>
          <w:rFonts w:ascii="宋体" w:hAnsi="宋体" w:cs="宋体"/>
          <w:sz w:val="28"/>
          <w:highlight w:val="none"/>
        </w:rPr>
      </w:pPr>
    </w:p>
    <w:p>
      <w:pPr>
        <w:tabs>
          <w:tab w:val="left" w:pos="6300"/>
        </w:tabs>
        <w:spacing w:line="360" w:lineRule="auto"/>
        <w:rPr>
          <w:rFonts w:ascii="宋体" w:hAnsi="宋体" w:cs="宋体"/>
          <w:sz w:val="28"/>
          <w:highlight w:val="none"/>
          <w:lang w:val="zh-CN"/>
        </w:rPr>
      </w:pPr>
      <w:r>
        <w:rPr>
          <w:rFonts w:hint="eastAsia" w:ascii="宋体" w:hAnsi="宋体" w:cs="宋体"/>
          <w:sz w:val="28"/>
          <w:highlight w:val="none"/>
          <w:lang w:val="zh-CN"/>
        </w:rPr>
        <w:t xml:space="preserve">    特此证明。</w:t>
      </w:r>
    </w:p>
    <w:p>
      <w:pPr>
        <w:tabs>
          <w:tab w:val="left" w:pos="6300"/>
        </w:tabs>
        <w:spacing w:line="360" w:lineRule="auto"/>
        <w:rPr>
          <w:rFonts w:ascii="宋体" w:hAnsi="宋体" w:cs="宋体"/>
          <w:sz w:val="28"/>
          <w:highlight w:val="none"/>
          <w:lang w:val="zh-CN"/>
        </w:rPr>
      </w:pPr>
    </w:p>
    <w:p>
      <w:pPr>
        <w:tabs>
          <w:tab w:val="left" w:pos="6300"/>
        </w:tabs>
        <w:spacing w:line="360" w:lineRule="auto"/>
        <w:rPr>
          <w:rFonts w:ascii="宋体" w:hAnsi="宋体" w:cs="宋体"/>
          <w:sz w:val="28"/>
          <w:highlight w:val="none"/>
          <w:lang w:val="zh-CN"/>
        </w:rPr>
      </w:pPr>
    </w:p>
    <w:p>
      <w:pPr>
        <w:tabs>
          <w:tab w:val="left" w:pos="6300"/>
        </w:tabs>
        <w:spacing w:line="360" w:lineRule="auto"/>
        <w:rPr>
          <w:rFonts w:ascii="宋体" w:hAnsi="宋体" w:cs="宋体"/>
          <w:sz w:val="28"/>
          <w:highlight w:val="none"/>
          <w:lang w:val="zh-CN"/>
        </w:rPr>
      </w:pPr>
    </w:p>
    <w:p>
      <w:pPr>
        <w:spacing w:line="360" w:lineRule="auto"/>
        <w:jc w:val="center"/>
        <w:rPr>
          <w:rFonts w:ascii="宋体" w:hAnsi="宋体" w:cs="宋体"/>
          <w:sz w:val="28"/>
          <w:highlight w:val="none"/>
          <w:lang w:val="zh-CN"/>
        </w:rPr>
      </w:pPr>
      <w:r>
        <w:rPr>
          <w:rFonts w:hint="eastAsia" w:ascii="宋体" w:hAnsi="宋体" w:cs="宋体"/>
          <w:sz w:val="28"/>
          <w:highlight w:val="none"/>
        </w:rPr>
        <w:t>比选申请人：</w:t>
      </w:r>
      <w:r>
        <w:rPr>
          <w:rFonts w:hint="eastAsia" w:ascii="宋体" w:hAnsi="宋体" w:cs="宋体"/>
          <w:sz w:val="28"/>
          <w:highlight w:val="none"/>
          <w:u w:val="single"/>
        </w:rPr>
        <w:t xml:space="preserve">                          </w:t>
      </w:r>
      <w:r>
        <w:rPr>
          <w:rFonts w:hint="eastAsia" w:ascii="宋体" w:hAnsi="宋体" w:cs="宋体"/>
          <w:sz w:val="28"/>
          <w:highlight w:val="none"/>
        </w:rPr>
        <w:t>（盖公章）</w:t>
      </w:r>
    </w:p>
    <w:p>
      <w:pPr>
        <w:spacing w:line="360" w:lineRule="auto"/>
        <w:rPr>
          <w:rFonts w:ascii="宋体" w:hAnsi="宋体" w:cs="宋体"/>
          <w:sz w:val="28"/>
          <w:highlight w:val="none"/>
          <w:u w:val="single"/>
          <w:lang w:val="zh-CN"/>
        </w:rPr>
      </w:pPr>
      <w:r>
        <w:rPr>
          <w:rFonts w:hint="eastAsia" w:ascii="宋体" w:hAnsi="宋体" w:cs="宋体"/>
          <w:bCs/>
          <w:sz w:val="28"/>
          <w:highlight w:val="none"/>
        </w:rPr>
        <w:t xml:space="preserve">      日      期：</w:t>
      </w:r>
      <w:r>
        <w:rPr>
          <w:rFonts w:hint="eastAsia" w:ascii="宋体" w:hAnsi="宋体" w:cs="宋体"/>
          <w:sz w:val="28"/>
          <w:szCs w:val="28"/>
          <w:highlight w:val="none"/>
          <w:u w:val="single"/>
        </w:rPr>
        <w:t xml:space="preserve">        </w:t>
      </w:r>
      <w:r>
        <w:rPr>
          <w:rFonts w:hint="eastAsia" w:ascii="宋体" w:hAnsi="宋体" w:cs="宋体"/>
          <w:sz w:val="28"/>
          <w:szCs w:val="28"/>
          <w:highlight w:val="none"/>
        </w:rPr>
        <w:t>年</w:t>
      </w:r>
      <w:r>
        <w:rPr>
          <w:rFonts w:hint="eastAsia" w:ascii="宋体" w:hAnsi="宋体" w:cs="宋体"/>
          <w:sz w:val="28"/>
          <w:szCs w:val="28"/>
          <w:highlight w:val="none"/>
          <w:u w:val="single"/>
        </w:rPr>
        <w:t xml:space="preserve">        </w:t>
      </w:r>
      <w:r>
        <w:rPr>
          <w:rFonts w:hint="eastAsia" w:ascii="宋体" w:hAnsi="宋体" w:cs="宋体"/>
          <w:sz w:val="28"/>
          <w:szCs w:val="28"/>
          <w:highlight w:val="none"/>
        </w:rPr>
        <w:t>月</w:t>
      </w:r>
      <w:r>
        <w:rPr>
          <w:rFonts w:hint="eastAsia" w:ascii="宋体" w:hAnsi="宋体" w:cs="宋体"/>
          <w:sz w:val="28"/>
          <w:szCs w:val="28"/>
          <w:highlight w:val="none"/>
          <w:u w:val="single"/>
        </w:rPr>
        <w:t xml:space="preserve">       </w:t>
      </w:r>
      <w:r>
        <w:rPr>
          <w:rFonts w:hint="eastAsia" w:ascii="宋体" w:hAnsi="宋体" w:cs="宋体"/>
          <w:sz w:val="28"/>
          <w:szCs w:val="28"/>
          <w:highlight w:val="none"/>
        </w:rPr>
        <w:t>日</w:t>
      </w:r>
    </w:p>
    <w:p>
      <w:pPr>
        <w:spacing w:line="360" w:lineRule="auto"/>
        <w:rPr>
          <w:rFonts w:ascii="宋体" w:hAnsi="宋体" w:cs="宋体"/>
          <w:sz w:val="24"/>
          <w:highlight w:val="none"/>
          <w:lang w:val="zh-CN"/>
        </w:rPr>
      </w:pPr>
    </w:p>
    <w:p>
      <w:pPr>
        <w:jc w:val="left"/>
        <w:rPr>
          <w:rFonts w:ascii="宋体" w:hAnsi="宋体" w:cs="宋体"/>
          <w:sz w:val="24"/>
          <w:highlight w:val="none"/>
          <w:lang w:val="zh-CN"/>
        </w:rPr>
      </w:pPr>
      <w:r>
        <w:rPr>
          <w:rFonts w:hint="eastAsia" w:ascii="宋体" w:hAnsi="宋体" w:cs="宋体"/>
          <w:sz w:val="24"/>
          <w:highlight w:val="none"/>
          <w:lang w:val="zh-CN"/>
        </w:rPr>
        <w:t>注：</w:t>
      </w:r>
      <w:r>
        <w:rPr>
          <w:rFonts w:hint="eastAsia" w:ascii="宋体" w:hAnsi="宋体" w:cs="宋体"/>
          <w:sz w:val="24"/>
          <w:highlight w:val="none"/>
        </w:rPr>
        <w:t>法定代表人（或负责人）亲自参加而不委托代理人参加适用。</w:t>
      </w:r>
      <w:r>
        <w:rPr>
          <w:rFonts w:hint="eastAsia" w:ascii="宋体" w:hAnsi="宋体" w:cs="宋体"/>
          <w:sz w:val="24"/>
          <w:highlight w:val="none"/>
          <w:lang w:val="zh-CN"/>
        </w:rPr>
        <w:t>上述证明文件在</w:t>
      </w:r>
      <w:r>
        <w:rPr>
          <w:rFonts w:hint="eastAsia" w:ascii="宋体" w:hAnsi="宋体" w:cs="宋体"/>
          <w:sz w:val="24"/>
          <w:highlight w:val="none"/>
        </w:rPr>
        <w:t>比选申请文件</w:t>
      </w:r>
      <w:r>
        <w:rPr>
          <w:rFonts w:hint="eastAsia" w:ascii="宋体" w:hAnsi="宋体" w:cs="宋体"/>
          <w:sz w:val="24"/>
          <w:highlight w:val="none"/>
          <w:lang w:val="zh-CN"/>
        </w:rPr>
        <w:t>中须附有法定代表人</w:t>
      </w:r>
      <w:r>
        <w:rPr>
          <w:rFonts w:hint="eastAsia" w:ascii="宋体" w:hAnsi="宋体" w:cs="宋体"/>
          <w:sz w:val="24"/>
          <w:highlight w:val="none"/>
        </w:rPr>
        <w:t>（或负责人）</w:t>
      </w:r>
      <w:r>
        <w:rPr>
          <w:rFonts w:hint="eastAsia" w:ascii="宋体" w:hAnsi="宋体" w:cs="宋体"/>
          <w:sz w:val="24"/>
          <w:highlight w:val="none"/>
          <w:lang w:val="zh-CN"/>
        </w:rPr>
        <w:t>身份证复印件（身份证两面均应复印）或护照复印件（比选申请人的法定代表人为外籍人士的，则提供护照复印件）时才能生效。</w:t>
      </w: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p>
    <w:p>
      <w:pPr>
        <w:spacing w:afterLines="100" w:line="500" w:lineRule="exact"/>
        <w:rPr>
          <w:rFonts w:ascii="宋体" w:hAnsi="宋体" w:cs="宋体"/>
          <w:b/>
          <w:sz w:val="32"/>
          <w:szCs w:val="32"/>
          <w:highlight w:val="none"/>
        </w:rPr>
      </w:pPr>
    </w:p>
    <w:p>
      <w:pPr>
        <w:spacing w:afterLines="100" w:line="500" w:lineRule="exact"/>
        <w:rPr>
          <w:rFonts w:ascii="宋体" w:hAnsi="宋体" w:cs="宋体"/>
          <w:sz w:val="32"/>
          <w:szCs w:val="32"/>
          <w:highlight w:val="none"/>
          <w:lang w:val="zh-CN"/>
        </w:rPr>
      </w:pPr>
      <w:r>
        <w:rPr>
          <w:rFonts w:hint="eastAsia" w:ascii="宋体" w:hAnsi="宋体" w:cs="宋体"/>
          <w:b/>
          <w:sz w:val="32"/>
          <w:szCs w:val="32"/>
          <w:highlight w:val="none"/>
        </w:rPr>
        <w:t>附件三：</w:t>
      </w:r>
    </w:p>
    <w:p>
      <w:pPr>
        <w:jc w:val="center"/>
        <w:rPr>
          <w:rFonts w:ascii="宋体" w:hAnsi="宋体" w:cs="宋体"/>
          <w:b/>
          <w:sz w:val="32"/>
          <w:szCs w:val="32"/>
          <w:highlight w:val="none"/>
        </w:rPr>
      </w:pPr>
      <w:r>
        <w:rPr>
          <w:rFonts w:hint="eastAsia" w:ascii="宋体" w:hAnsi="宋体" w:cs="宋体"/>
          <w:b/>
          <w:sz w:val="32"/>
          <w:szCs w:val="32"/>
          <w:highlight w:val="none"/>
        </w:rPr>
        <w:t>法定代表人（或负责人）授权委托书</w:t>
      </w:r>
    </w:p>
    <w:p>
      <w:pPr>
        <w:spacing w:line="360" w:lineRule="auto"/>
        <w:jc w:val="center"/>
        <w:rPr>
          <w:rFonts w:ascii="宋体" w:hAnsi="宋体" w:cs="宋体"/>
          <w:sz w:val="28"/>
          <w:szCs w:val="28"/>
          <w:highlight w:val="none"/>
        </w:rPr>
      </w:pPr>
    </w:p>
    <w:p>
      <w:pPr>
        <w:spacing w:line="360" w:lineRule="auto"/>
        <w:jc w:val="left"/>
        <w:rPr>
          <w:rFonts w:ascii="宋体" w:hAnsi="宋体" w:cs="宋体"/>
          <w:sz w:val="28"/>
          <w:szCs w:val="28"/>
          <w:highlight w:val="none"/>
        </w:rPr>
      </w:pPr>
      <w:r>
        <w:rPr>
          <w:rFonts w:hint="eastAsia" w:ascii="宋体" w:hAnsi="宋体" w:cs="宋体"/>
          <w:bCs/>
          <w:sz w:val="28"/>
          <w:szCs w:val="28"/>
          <w:highlight w:val="none"/>
        </w:rPr>
        <w:t>致：</w:t>
      </w:r>
      <w:r>
        <w:rPr>
          <w:rFonts w:hint="eastAsia" w:ascii="宋体" w:hAnsi="宋体" w:cs="宋体"/>
          <w:bCs/>
          <w:sz w:val="28"/>
          <w:szCs w:val="28"/>
          <w:highlight w:val="none"/>
          <w:u w:val="single"/>
        </w:rPr>
        <w:t xml:space="preserve">                      </w:t>
      </w:r>
      <w:r>
        <w:rPr>
          <w:rFonts w:hint="eastAsia" w:ascii="宋体" w:hAnsi="宋体" w:cs="宋体"/>
          <w:bCs/>
          <w:sz w:val="28"/>
          <w:szCs w:val="28"/>
          <w:highlight w:val="none"/>
        </w:rPr>
        <w:t>（比选人名称）</w:t>
      </w:r>
    </w:p>
    <w:p>
      <w:pPr>
        <w:spacing w:line="360" w:lineRule="auto"/>
        <w:rPr>
          <w:rFonts w:ascii="宋体" w:hAnsi="宋体" w:cs="宋体"/>
          <w:sz w:val="28"/>
          <w:szCs w:val="28"/>
          <w:highlight w:val="none"/>
        </w:rPr>
      </w:pPr>
      <w:r>
        <w:rPr>
          <w:rFonts w:hint="eastAsia" w:ascii="宋体" w:hAnsi="宋体" w:cs="宋体"/>
          <w:sz w:val="28"/>
          <w:szCs w:val="28"/>
          <w:highlight w:val="none"/>
        </w:rPr>
        <w:t xml:space="preserve">    本人</w:t>
      </w:r>
      <w:r>
        <w:rPr>
          <w:rFonts w:hint="eastAsia" w:ascii="宋体" w:hAnsi="宋体" w:cs="宋体"/>
          <w:sz w:val="28"/>
          <w:szCs w:val="28"/>
          <w:highlight w:val="none"/>
          <w:u w:val="single"/>
        </w:rPr>
        <w:t xml:space="preserve">           </w:t>
      </w:r>
      <w:r>
        <w:rPr>
          <w:rFonts w:hint="eastAsia" w:ascii="宋体" w:hAnsi="宋体" w:cs="宋体"/>
          <w:sz w:val="28"/>
          <w:szCs w:val="28"/>
          <w:highlight w:val="none"/>
        </w:rPr>
        <w:t>（</w:t>
      </w:r>
      <w:r>
        <w:rPr>
          <w:rFonts w:hint="eastAsia" w:ascii="宋体" w:hAnsi="宋体" w:cs="宋体"/>
          <w:sz w:val="28"/>
          <w:highlight w:val="none"/>
        </w:rPr>
        <w:t>姓名</w:t>
      </w:r>
      <w:r>
        <w:rPr>
          <w:rFonts w:hint="eastAsia" w:ascii="宋体" w:hAnsi="宋体" w:cs="宋体"/>
          <w:sz w:val="28"/>
          <w:szCs w:val="28"/>
          <w:highlight w:val="none"/>
        </w:rPr>
        <w:t>）系</w:t>
      </w:r>
      <w:r>
        <w:rPr>
          <w:rFonts w:hint="eastAsia" w:ascii="宋体" w:hAnsi="宋体" w:cs="宋体"/>
          <w:sz w:val="28"/>
          <w:szCs w:val="28"/>
          <w:highlight w:val="none"/>
          <w:u w:val="single"/>
        </w:rPr>
        <w:t xml:space="preserve">                </w:t>
      </w:r>
      <w:r>
        <w:rPr>
          <w:rFonts w:hint="eastAsia" w:ascii="宋体" w:hAnsi="宋体" w:cs="宋体"/>
          <w:sz w:val="28"/>
          <w:szCs w:val="28"/>
          <w:highlight w:val="none"/>
        </w:rPr>
        <w:t>（</w:t>
      </w:r>
      <w:r>
        <w:rPr>
          <w:rFonts w:hint="eastAsia" w:ascii="宋体" w:hAnsi="宋体" w:cs="宋体"/>
          <w:sz w:val="28"/>
          <w:highlight w:val="none"/>
        </w:rPr>
        <w:t>比选申请人</w:t>
      </w:r>
      <w:r>
        <w:rPr>
          <w:rFonts w:hint="eastAsia" w:ascii="宋体" w:hAnsi="宋体" w:cs="宋体"/>
          <w:bCs/>
          <w:sz w:val="28"/>
          <w:szCs w:val="28"/>
          <w:highlight w:val="none"/>
        </w:rPr>
        <w:t>名称</w:t>
      </w:r>
      <w:r>
        <w:rPr>
          <w:rFonts w:hint="eastAsia" w:ascii="宋体" w:hAnsi="宋体" w:cs="宋体"/>
          <w:sz w:val="28"/>
          <w:szCs w:val="28"/>
          <w:highlight w:val="none"/>
        </w:rPr>
        <w:t>）的法定代表人（或分公司注册负责人），现授权</w:t>
      </w:r>
      <w:r>
        <w:rPr>
          <w:rFonts w:hint="eastAsia" w:ascii="宋体" w:hAnsi="宋体" w:cs="宋体"/>
          <w:sz w:val="28"/>
          <w:szCs w:val="28"/>
          <w:highlight w:val="none"/>
          <w:u w:val="single"/>
        </w:rPr>
        <w:t xml:space="preserve">             </w:t>
      </w:r>
      <w:r>
        <w:rPr>
          <w:rFonts w:hint="eastAsia" w:ascii="宋体" w:hAnsi="宋体" w:cs="宋体"/>
          <w:sz w:val="28"/>
          <w:szCs w:val="28"/>
          <w:highlight w:val="none"/>
        </w:rPr>
        <w:t>（</w:t>
      </w:r>
      <w:r>
        <w:rPr>
          <w:rFonts w:hint="eastAsia" w:ascii="宋体" w:hAnsi="宋体" w:cs="宋体"/>
          <w:sz w:val="28"/>
          <w:highlight w:val="none"/>
        </w:rPr>
        <w:t>姓名</w:t>
      </w:r>
      <w:r>
        <w:rPr>
          <w:rFonts w:hint="eastAsia" w:ascii="宋体" w:hAnsi="宋体" w:cs="宋体"/>
          <w:sz w:val="28"/>
          <w:szCs w:val="28"/>
          <w:highlight w:val="none"/>
        </w:rPr>
        <w:t>）为我公司委托代理人，以本公司的名义参加贵单位四川省商贸学校</w:t>
      </w:r>
      <w:r>
        <w:rPr>
          <w:rFonts w:hint="eastAsia" w:ascii="宋体" w:hAnsi="宋体" w:cs="宋体"/>
          <w:sz w:val="28"/>
          <w:szCs w:val="28"/>
          <w:highlight w:val="none"/>
          <w:lang w:eastAsia="zh-CN"/>
        </w:rPr>
        <w:t>2023-2024</w:t>
      </w:r>
      <w:r>
        <w:rPr>
          <w:rFonts w:hint="eastAsia" w:ascii="宋体" w:hAnsi="宋体" w:cs="宋体"/>
          <w:sz w:val="28"/>
          <w:szCs w:val="28"/>
          <w:highlight w:val="none"/>
        </w:rPr>
        <w:t>年非集采项目采购代理机构比选活动。委托代理人参加</w:t>
      </w:r>
      <w:r>
        <w:rPr>
          <w:rFonts w:hint="eastAsia" w:ascii="宋体" w:hAnsi="宋体" w:cs="宋体"/>
          <w:bCs/>
          <w:sz w:val="28"/>
          <w:szCs w:val="28"/>
          <w:highlight w:val="none"/>
        </w:rPr>
        <w:t>采购</w:t>
      </w:r>
      <w:r>
        <w:rPr>
          <w:rFonts w:hint="eastAsia" w:ascii="宋体" w:hAnsi="宋体" w:cs="宋体"/>
          <w:sz w:val="28"/>
          <w:szCs w:val="28"/>
          <w:highlight w:val="none"/>
        </w:rPr>
        <w:t>代理机构比选活动和委托代理协议谈判过程中所签署的一切文件及处理与之有关的一切事宜，本人及</w:t>
      </w:r>
      <w:r>
        <w:rPr>
          <w:rFonts w:hint="eastAsia" w:ascii="宋体" w:hAnsi="宋体" w:cs="宋体"/>
          <w:sz w:val="28"/>
          <w:highlight w:val="none"/>
        </w:rPr>
        <w:t>比选申请人</w:t>
      </w:r>
      <w:r>
        <w:rPr>
          <w:rFonts w:hint="eastAsia" w:ascii="宋体" w:hAnsi="宋体" w:cs="宋体"/>
          <w:sz w:val="28"/>
          <w:szCs w:val="28"/>
          <w:highlight w:val="none"/>
        </w:rPr>
        <w:t>均予以承认并全部承担其产生的所有权利和义务。</w:t>
      </w: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委托代理人无转委托权。</w:t>
      </w: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特此委托。</w:t>
      </w:r>
    </w:p>
    <w:p>
      <w:pPr>
        <w:spacing w:line="360" w:lineRule="auto"/>
        <w:rPr>
          <w:rFonts w:ascii="宋体" w:hAnsi="宋体" w:cs="宋体"/>
          <w:sz w:val="28"/>
          <w:szCs w:val="28"/>
          <w:highlight w:val="none"/>
        </w:rPr>
      </w:pPr>
    </w:p>
    <w:p>
      <w:pPr>
        <w:spacing w:line="360" w:lineRule="auto"/>
        <w:ind w:firstLine="560" w:firstLineChars="200"/>
        <w:rPr>
          <w:rFonts w:ascii="宋体" w:hAnsi="宋体" w:cs="宋体"/>
          <w:sz w:val="28"/>
          <w:szCs w:val="28"/>
          <w:highlight w:val="none"/>
          <w:u w:val="single"/>
        </w:rPr>
      </w:pPr>
      <w:r>
        <w:rPr>
          <w:rFonts w:hint="eastAsia" w:ascii="宋体" w:hAnsi="宋体" w:cs="宋体"/>
          <w:sz w:val="28"/>
          <w:szCs w:val="28"/>
          <w:highlight w:val="none"/>
        </w:rPr>
        <w:t>授权人签名：</w:t>
      </w:r>
      <w:r>
        <w:rPr>
          <w:rFonts w:hint="eastAsia" w:ascii="宋体" w:hAnsi="宋体" w:cs="宋体"/>
          <w:sz w:val="28"/>
          <w:szCs w:val="28"/>
          <w:highlight w:val="none"/>
          <w:u w:val="single"/>
        </w:rPr>
        <w:t xml:space="preserve">                    </w:t>
      </w:r>
    </w:p>
    <w:p>
      <w:pPr>
        <w:spacing w:line="360" w:lineRule="auto"/>
        <w:ind w:firstLine="560" w:firstLineChars="200"/>
        <w:rPr>
          <w:rFonts w:ascii="宋体" w:hAnsi="宋体" w:cs="宋体"/>
          <w:sz w:val="28"/>
          <w:szCs w:val="28"/>
          <w:highlight w:val="none"/>
        </w:rPr>
      </w:pP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被授权人签名：</w:t>
      </w:r>
      <w:r>
        <w:rPr>
          <w:rFonts w:hint="eastAsia" w:ascii="宋体" w:hAnsi="宋体" w:cs="宋体"/>
          <w:sz w:val="28"/>
          <w:szCs w:val="28"/>
          <w:highlight w:val="none"/>
          <w:u w:val="single"/>
        </w:rPr>
        <w:t xml:space="preserve">                  </w:t>
      </w:r>
    </w:p>
    <w:p>
      <w:pPr>
        <w:spacing w:line="360" w:lineRule="auto"/>
        <w:ind w:firstLine="560" w:firstLineChars="200"/>
        <w:rPr>
          <w:rFonts w:ascii="宋体" w:hAnsi="宋体" w:cs="宋体"/>
          <w:sz w:val="28"/>
          <w:szCs w:val="28"/>
          <w:highlight w:val="none"/>
        </w:rPr>
      </w:pP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注：授权人与被授权人身份证复印件须紧附其后。</w:t>
      </w:r>
    </w:p>
    <w:p>
      <w:pPr>
        <w:spacing w:line="360" w:lineRule="auto"/>
        <w:rPr>
          <w:rFonts w:ascii="宋体" w:hAnsi="宋体" w:cs="宋体"/>
          <w:sz w:val="28"/>
          <w:szCs w:val="28"/>
          <w:highlight w:val="none"/>
        </w:rPr>
      </w:pPr>
    </w:p>
    <w:p>
      <w:pPr>
        <w:spacing w:line="360" w:lineRule="auto"/>
        <w:rPr>
          <w:rFonts w:ascii="宋体" w:hAnsi="宋体" w:cs="宋体"/>
          <w:sz w:val="28"/>
          <w:highlight w:val="none"/>
        </w:rPr>
      </w:pPr>
      <w:r>
        <w:rPr>
          <w:rFonts w:hint="eastAsia" w:ascii="宋体" w:hAnsi="宋体" w:cs="宋体"/>
          <w:sz w:val="28"/>
          <w:highlight w:val="none"/>
        </w:rPr>
        <w:t xml:space="preserve">    比选申请人：</w:t>
      </w:r>
      <w:r>
        <w:rPr>
          <w:rFonts w:hint="eastAsia" w:ascii="宋体" w:hAnsi="宋体" w:cs="宋体"/>
          <w:sz w:val="28"/>
          <w:highlight w:val="none"/>
          <w:u w:val="single"/>
        </w:rPr>
        <w:t xml:space="preserve">                            </w:t>
      </w:r>
      <w:r>
        <w:rPr>
          <w:rFonts w:hint="eastAsia" w:ascii="宋体" w:hAnsi="宋体" w:cs="宋体"/>
          <w:sz w:val="28"/>
          <w:highlight w:val="none"/>
        </w:rPr>
        <w:t>（盖公章）</w:t>
      </w:r>
    </w:p>
    <w:p>
      <w:pPr>
        <w:spacing w:line="360" w:lineRule="auto"/>
        <w:rPr>
          <w:rFonts w:ascii="宋体" w:hAnsi="宋体" w:cs="宋体"/>
          <w:sz w:val="28"/>
          <w:szCs w:val="28"/>
          <w:highlight w:val="none"/>
        </w:rPr>
      </w:pPr>
      <w:r>
        <w:rPr>
          <w:rFonts w:hint="eastAsia" w:ascii="宋体" w:hAnsi="宋体" w:cs="宋体"/>
          <w:sz w:val="28"/>
          <w:szCs w:val="28"/>
          <w:highlight w:val="none"/>
        </w:rPr>
        <w:t xml:space="preserve">    日      期：</w:t>
      </w:r>
      <w:r>
        <w:rPr>
          <w:rFonts w:hint="eastAsia" w:ascii="宋体" w:hAnsi="宋体" w:cs="宋体"/>
          <w:sz w:val="28"/>
          <w:szCs w:val="28"/>
          <w:highlight w:val="none"/>
          <w:u w:val="single"/>
        </w:rPr>
        <w:t xml:space="preserve">       年    月    日</w:t>
      </w:r>
    </w:p>
    <w:p>
      <w:pPr>
        <w:spacing w:line="360" w:lineRule="auto"/>
        <w:rPr>
          <w:rFonts w:ascii="宋体" w:hAnsi="宋体" w:cs="宋体"/>
          <w:b/>
          <w:szCs w:val="21"/>
          <w:highlight w:val="none"/>
        </w:rPr>
      </w:pPr>
    </w:p>
    <w:p>
      <w:pPr>
        <w:spacing w:line="360" w:lineRule="auto"/>
        <w:rPr>
          <w:rFonts w:ascii="宋体" w:hAnsi="宋体" w:cs="宋体"/>
          <w:sz w:val="24"/>
          <w:highlight w:val="none"/>
        </w:rPr>
      </w:pPr>
      <w:r>
        <w:rPr>
          <w:rFonts w:hint="eastAsia" w:ascii="宋体" w:hAnsi="宋体" w:cs="宋体"/>
          <w:sz w:val="24"/>
          <w:highlight w:val="none"/>
        </w:rPr>
        <w:t>注：1、法定代表人（或负责人）不亲自参加而委托代理人参加适用。2、</w:t>
      </w:r>
      <w:r>
        <w:rPr>
          <w:rFonts w:hint="eastAsia" w:ascii="宋体" w:hAnsi="宋体" w:cs="宋体"/>
          <w:sz w:val="24"/>
          <w:highlight w:val="none"/>
          <w:lang w:val="zh-CN"/>
        </w:rPr>
        <w:t>上述证明文件在</w:t>
      </w:r>
      <w:r>
        <w:rPr>
          <w:rFonts w:hint="eastAsia" w:ascii="宋体" w:hAnsi="宋体" w:cs="宋体"/>
          <w:sz w:val="24"/>
          <w:highlight w:val="none"/>
        </w:rPr>
        <w:t>比选申请文件</w:t>
      </w:r>
      <w:r>
        <w:rPr>
          <w:rFonts w:hint="eastAsia" w:ascii="宋体" w:hAnsi="宋体" w:cs="宋体"/>
          <w:sz w:val="24"/>
          <w:highlight w:val="none"/>
          <w:lang w:val="zh-CN"/>
        </w:rPr>
        <w:t>中须附有</w:t>
      </w:r>
      <w:r>
        <w:rPr>
          <w:rFonts w:hint="eastAsia" w:ascii="宋体" w:hAnsi="宋体" w:cs="宋体"/>
          <w:sz w:val="24"/>
          <w:highlight w:val="none"/>
        </w:rPr>
        <w:t>法定代表人（或负责人）和委托代理人身份证复印件</w:t>
      </w:r>
      <w:r>
        <w:rPr>
          <w:rFonts w:hint="eastAsia" w:ascii="宋体" w:hAnsi="宋体" w:cs="宋体"/>
          <w:sz w:val="24"/>
          <w:highlight w:val="none"/>
          <w:lang w:val="zh-CN"/>
        </w:rPr>
        <w:t>（身份证两面均应复印）</w:t>
      </w:r>
      <w:r>
        <w:rPr>
          <w:rFonts w:hint="eastAsia" w:ascii="宋体" w:hAnsi="宋体" w:cs="宋体"/>
          <w:sz w:val="24"/>
          <w:highlight w:val="none"/>
        </w:rPr>
        <w:t>时才能生效。</w:t>
      </w:r>
    </w:p>
    <w:p>
      <w:pPr>
        <w:spacing w:afterLines="100" w:line="500" w:lineRule="exact"/>
        <w:rPr>
          <w:rFonts w:ascii="宋体" w:hAnsi="宋体" w:cs="宋体"/>
          <w:b/>
          <w:sz w:val="32"/>
          <w:szCs w:val="32"/>
          <w:highlight w:val="none"/>
        </w:rPr>
      </w:pPr>
      <w:r>
        <w:rPr>
          <w:rFonts w:hint="eastAsia" w:ascii="宋体" w:hAnsi="宋体" w:cs="宋体"/>
          <w:b/>
          <w:sz w:val="32"/>
          <w:szCs w:val="32"/>
          <w:highlight w:val="none"/>
        </w:rPr>
        <w:t>附件四：</w:t>
      </w:r>
    </w:p>
    <w:p>
      <w:pPr>
        <w:widowControl/>
        <w:spacing w:before="90" w:after="100" w:afterAutospacing="1" w:line="480" w:lineRule="auto"/>
        <w:jc w:val="center"/>
        <w:rPr>
          <w:rFonts w:ascii="宋体" w:hAnsi="宋体" w:cs="宋体"/>
          <w:b/>
          <w:sz w:val="32"/>
          <w:szCs w:val="48"/>
          <w:highlight w:val="none"/>
        </w:rPr>
      </w:pPr>
      <w:r>
        <w:rPr>
          <w:rFonts w:hint="eastAsia" w:ascii="宋体" w:hAnsi="宋体" w:cs="宋体"/>
          <w:b/>
          <w:sz w:val="32"/>
          <w:szCs w:val="48"/>
          <w:highlight w:val="none"/>
        </w:rPr>
        <w:t>参加本次比选活动前三年内，在经营活动中没有重大违法记录承诺函</w:t>
      </w:r>
    </w:p>
    <w:p>
      <w:pPr>
        <w:spacing w:line="360" w:lineRule="auto"/>
        <w:rPr>
          <w:rFonts w:ascii="宋体" w:hAnsi="宋体" w:cs="宋体"/>
          <w:sz w:val="28"/>
          <w:highlight w:val="none"/>
        </w:rPr>
      </w:pPr>
      <w:r>
        <w:rPr>
          <w:rFonts w:hint="eastAsia" w:ascii="宋体" w:hAnsi="宋体" w:cs="宋体"/>
          <w:bCs/>
          <w:sz w:val="28"/>
          <w:highlight w:val="none"/>
        </w:rPr>
        <w:t>致：</w:t>
      </w:r>
      <w:r>
        <w:rPr>
          <w:rFonts w:hint="eastAsia" w:ascii="宋体" w:hAnsi="宋体" w:cs="宋体"/>
          <w:bCs/>
          <w:sz w:val="28"/>
          <w:highlight w:val="none"/>
          <w:u w:val="single"/>
        </w:rPr>
        <w:t xml:space="preserve">                          </w:t>
      </w:r>
      <w:r>
        <w:rPr>
          <w:rFonts w:hint="eastAsia" w:ascii="宋体" w:hAnsi="宋体" w:cs="宋体"/>
          <w:bCs/>
          <w:sz w:val="28"/>
          <w:highlight w:val="none"/>
        </w:rPr>
        <w:t>（比选人名称）</w:t>
      </w:r>
    </w:p>
    <w:p>
      <w:pPr>
        <w:widowControl/>
        <w:spacing w:before="90" w:after="100" w:afterAutospacing="1" w:line="360" w:lineRule="auto"/>
        <w:jc w:val="left"/>
        <w:rPr>
          <w:rFonts w:ascii="宋体" w:hAnsi="宋体" w:cs="宋体"/>
          <w:kern w:val="0"/>
          <w:sz w:val="28"/>
          <w:highlight w:val="none"/>
        </w:rPr>
      </w:pPr>
      <w:r>
        <w:rPr>
          <w:rFonts w:hint="eastAsia" w:ascii="宋体" w:hAnsi="宋体" w:cs="宋体"/>
          <w:kern w:val="0"/>
          <w:sz w:val="28"/>
          <w:highlight w:val="none"/>
        </w:rPr>
        <w:t xml:space="preserve">    我公司参加本次采购代理机构比选，作出如下承诺：</w:t>
      </w:r>
    </w:p>
    <w:p>
      <w:pPr>
        <w:widowControl/>
        <w:spacing w:before="90" w:after="100" w:afterAutospacing="1" w:line="360" w:lineRule="auto"/>
        <w:jc w:val="left"/>
        <w:rPr>
          <w:rFonts w:ascii="宋体" w:hAnsi="宋体" w:cs="宋体"/>
          <w:kern w:val="0"/>
          <w:sz w:val="28"/>
          <w:highlight w:val="none"/>
        </w:rPr>
      </w:pPr>
      <w:r>
        <w:rPr>
          <w:rFonts w:hint="eastAsia" w:ascii="宋体" w:hAnsi="宋体" w:cs="宋体"/>
          <w:kern w:val="0"/>
          <w:sz w:val="28"/>
          <w:highlight w:val="none"/>
        </w:rPr>
        <w:t xml:space="preserve">    一、参加本次比选活动前三年内，在经营活动中没有重大违法记录。</w:t>
      </w:r>
    </w:p>
    <w:p>
      <w:pPr>
        <w:widowControl/>
        <w:spacing w:before="90" w:after="100" w:afterAutospacing="1" w:line="360" w:lineRule="auto"/>
        <w:jc w:val="left"/>
        <w:rPr>
          <w:rFonts w:ascii="宋体" w:hAnsi="宋体" w:cs="宋体"/>
          <w:kern w:val="0"/>
          <w:sz w:val="28"/>
          <w:highlight w:val="none"/>
        </w:rPr>
      </w:pPr>
      <w:r>
        <w:rPr>
          <w:rFonts w:hint="eastAsia" w:ascii="宋体" w:hAnsi="宋体" w:cs="宋体"/>
          <w:kern w:val="0"/>
          <w:sz w:val="28"/>
          <w:highlight w:val="none"/>
        </w:rPr>
        <w:t xml:space="preserve">    二、未挂靠、借用资质进行比选等违法违规行为。</w:t>
      </w:r>
    </w:p>
    <w:p>
      <w:pPr>
        <w:widowControl/>
        <w:spacing w:before="90" w:after="100" w:afterAutospacing="1" w:line="360" w:lineRule="auto"/>
        <w:jc w:val="left"/>
        <w:rPr>
          <w:rFonts w:ascii="宋体" w:hAnsi="宋体" w:cs="宋体"/>
          <w:kern w:val="0"/>
          <w:sz w:val="28"/>
          <w:highlight w:val="none"/>
        </w:rPr>
      </w:pPr>
      <w:r>
        <w:rPr>
          <w:rFonts w:hint="eastAsia" w:ascii="宋体" w:hAnsi="宋体" w:cs="宋体"/>
          <w:kern w:val="0"/>
          <w:sz w:val="28"/>
          <w:highlight w:val="none"/>
        </w:rPr>
        <w:t xml:space="preserve">    三、提供的相关文件均真实、有效。</w:t>
      </w:r>
    </w:p>
    <w:p>
      <w:pPr>
        <w:widowControl/>
        <w:spacing w:before="90" w:after="100" w:afterAutospacing="1" w:line="360" w:lineRule="auto"/>
        <w:jc w:val="left"/>
        <w:rPr>
          <w:rFonts w:ascii="宋体" w:hAnsi="宋体" w:cs="宋体"/>
          <w:kern w:val="0"/>
          <w:sz w:val="28"/>
          <w:highlight w:val="none"/>
        </w:rPr>
      </w:pPr>
      <w:r>
        <w:rPr>
          <w:rFonts w:hint="eastAsia" w:ascii="宋体" w:hAnsi="宋体" w:cs="宋体"/>
          <w:kern w:val="0"/>
          <w:sz w:val="28"/>
          <w:highlight w:val="none"/>
        </w:rPr>
        <w:t> </w:t>
      </w:r>
    </w:p>
    <w:p>
      <w:pPr>
        <w:widowControl/>
        <w:spacing w:before="90" w:after="100" w:afterAutospacing="1" w:line="360" w:lineRule="auto"/>
        <w:jc w:val="left"/>
        <w:rPr>
          <w:rFonts w:ascii="宋体" w:hAnsi="宋体" w:cs="宋体"/>
          <w:kern w:val="0"/>
          <w:sz w:val="28"/>
          <w:highlight w:val="none"/>
        </w:rPr>
      </w:pPr>
      <w:r>
        <w:rPr>
          <w:rFonts w:hint="eastAsia" w:ascii="宋体" w:hAnsi="宋体" w:cs="宋体"/>
          <w:kern w:val="0"/>
          <w:sz w:val="28"/>
          <w:highlight w:val="none"/>
        </w:rPr>
        <w:t> </w:t>
      </w:r>
    </w:p>
    <w:p>
      <w:pPr>
        <w:spacing w:before="90" w:after="100" w:afterAutospacing="1" w:line="360" w:lineRule="auto"/>
        <w:ind w:right="360"/>
        <w:jc w:val="left"/>
        <w:rPr>
          <w:rFonts w:ascii="宋体" w:hAnsi="宋体" w:cs="宋体"/>
          <w:sz w:val="28"/>
          <w:highlight w:val="none"/>
        </w:rPr>
      </w:pPr>
      <w:r>
        <w:rPr>
          <w:rFonts w:hint="eastAsia" w:ascii="宋体" w:hAnsi="宋体" w:cs="宋体"/>
          <w:sz w:val="28"/>
          <w:highlight w:val="none"/>
        </w:rPr>
        <w:t xml:space="preserve">    承诺人（比选申请人）：</w:t>
      </w:r>
      <w:r>
        <w:rPr>
          <w:rFonts w:hint="eastAsia" w:ascii="宋体" w:hAnsi="宋体" w:cs="宋体"/>
          <w:sz w:val="28"/>
          <w:highlight w:val="none"/>
          <w:u w:val="single"/>
        </w:rPr>
        <w:t xml:space="preserve">                         </w:t>
      </w:r>
      <w:r>
        <w:rPr>
          <w:rFonts w:hint="eastAsia" w:ascii="宋体" w:hAnsi="宋体" w:cs="宋体"/>
          <w:sz w:val="28"/>
          <w:highlight w:val="none"/>
        </w:rPr>
        <w:t>（盖公章）</w:t>
      </w:r>
    </w:p>
    <w:p>
      <w:pPr>
        <w:spacing w:before="90" w:after="100" w:afterAutospacing="1" w:line="360" w:lineRule="auto"/>
        <w:ind w:right="1080"/>
        <w:jc w:val="left"/>
        <w:rPr>
          <w:rFonts w:ascii="宋体" w:hAnsi="宋体" w:cs="宋体"/>
          <w:sz w:val="28"/>
          <w:highlight w:val="none"/>
        </w:rPr>
      </w:pPr>
      <w:r>
        <w:rPr>
          <w:rFonts w:hint="eastAsia" w:ascii="宋体" w:hAnsi="宋体" w:cs="宋体"/>
          <w:sz w:val="28"/>
          <w:highlight w:val="none"/>
        </w:rPr>
        <w:t xml:space="preserve">    法定代表人（或其委托人）：</w:t>
      </w:r>
      <w:r>
        <w:rPr>
          <w:rFonts w:hint="eastAsia" w:ascii="宋体" w:hAnsi="宋体" w:cs="宋体"/>
          <w:sz w:val="28"/>
          <w:highlight w:val="none"/>
          <w:u w:val="single"/>
        </w:rPr>
        <w:t xml:space="preserve">              </w:t>
      </w:r>
      <w:r>
        <w:rPr>
          <w:rFonts w:hint="eastAsia" w:ascii="宋体" w:hAnsi="宋体" w:cs="宋体"/>
          <w:sz w:val="28"/>
          <w:highlight w:val="none"/>
        </w:rPr>
        <w:t>（签字）</w:t>
      </w:r>
    </w:p>
    <w:p>
      <w:pPr>
        <w:spacing w:line="360" w:lineRule="auto"/>
        <w:jc w:val="left"/>
        <w:rPr>
          <w:rFonts w:ascii="宋体" w:hAnsi="宋体" w:cs="宋体"/>
          <w:sz w:val="28"/>
          <w:szCs w:val="28"/>
          <w:highlight w:val="none"/>
        </w:rPr>
      </w:pPr>
      <w:r>
        <w:rPr>
          <w:rFonts w:hint="eastAsia" w:ascii="宋体" w:hAnsi="宋体" w:cs="宋体"/>
          <w:sz w:val="28"/>
          <w:szCs w:val="28"/>
          <w:highlight w:val="none"/>
        </w:rPr>
        <w:t xml:space="preserve">    日    期：</w:t>
      </w:r>
      <w:r>
        <w:rPr>
          <w:rFonts w:hint="eastAsia" w:ascii="宋体" w:hAnsi="宋体" w:cs="宋体"/>
          <w:sz w:val="28"/>
          <w:szCs w:val="28"/>
          <w:highlight w:val="none"/>
          <w:u w:val="single"/>
        </w:rPr>
        <w:t xml:space="preserve">       年    月    日</w:t>
      </w:r>
    </w:p>
    <w:p>
      <w:pPr>
        <w:autoSpaceDE w:val="0"/>
        <w:autoSpaceDN w:val="0"/>
        <w:adjustRightInd w:val="0"/>
        <w:spacing w:line="360" w:lineRule="auto"/>
        <w:jc w:val="left"/>
        <w:rPr>
          <w:rFonts w:ascii="宋体" w:hAnsi="宋体" w:cs="宋体"/>
          <w:sz w:val="32"/>
          <w:szCs w:val="32"/>
          <w:highlight w:val="none"/>
        </w:rPr>
      </w:pPr>
      <w:r>
        <w:rPr>
          <w:rFonts w:hint="eastAsia" w:ascii="宋体" w:hAnsi="宋体" w:cs="宋体"/>
          <w:sz w:val="24"/>
          <w:highlight w:val="none"/>
        </w:rPr>
        <w:br w:type="page"/>
      </w:r>
      <w:r>
        <w:rPr>
          <w:rFonts w:hint="eastAsia" w:ascii="宋体" w:hAnsi="宋体" w:cs="宋体"/>
          <w:b/>
          <w:sz w:val="32"/>
          <w:szCs w:val="32"/>
          <w:highlight w:val="none"/>
        </w:rPr>
        <w:t>附件五：</w:t>
      </w:r>
    </w:p>
    <w:p>
      <w:pPr>
        <w:autoSpaceDE w:val="0"/>
        <w:autoSpaceDN w:val="0"/>
        <w:adjustRightInd w:val="0"/>
        <w:jc w:val="center"/>
        <w:rPr>
          <w:rFonts w:ascii="宋体" w:hAnsi="宋体" w:cs="宋体"/>
          <w:b/>
          <w:sz w:val="32"/>
          <w:szCs w:val="32"/>
          <w:highlight w:val="none"/>
        </w:rPr>
      </w:pPr>
      <w:r>
        <w:rPr>
          <w:rFonts w:hint="eastAsia" w:ascii="宋体" w:hAnsi="宋体" w:cs="宋体"/>
          <w:b/>
          <w:sz w:val="32"/>
          <w:szCs w:val="32"/>
          <w:highlight w:val="none"/>
        </w:rPr>
        <w:t>报 价 函</w:t>
      </w:r>
    </w:p>
    <w:p>
      <w:pPr>
        <w:autoSpaceDE w:val="0"/>
        <w:autoSpaceDN w:val="0"/>
        <w:adjustRightInd w:val="0"/>
        <w:jc w:val="center"/>
        <w:rPr>
          <w:rFonts w:ascii="宋体" w:hAnsi="宋体" w:cs="宋体"/>
          <w:b/>
          <w:sz w:val="28"/>
          <w:szCs w:val="32"/>
          <w:highlight w:val="none"/>
        </w:rPr>
      </w:pPr>
    </w:p>
    <w:p>
      <w:pPr>
        <w:spacing w:line="360" w:lineRule="auto"/>
        <w:rPr>
          <w:rFonts w:ascii="宋体" w:hAnsi="宋体" w:cs="宋体"/>
          <w:sz w:val="32"/>
          <w:szCs w:val="28"/>
          <w:highlight w:val="none"/>
        </w:rPr>
      </w:pPr>
      <w:r>
        <w:rPr>
          <w:rFonts w:hint="eastAsia" w:ascii="宋体" w:hAnsi="宋体" w:cs="宋体"/>
          <w:sz w:val="32"/>
          <w:szCs w:val="28"/>
          <w:highlight w:val="none"/>
        </w:rPr>
        <w:t>致：</w:t>
      </w:r>
      <w:r>
        <w:rPr>
          <w:rFonts w:hint="eastAsia" w:ascii="宋体" w:hAnsi="宋体" w:cs="宋体"/>
          <w:bCs/>
          <w:sz w:val="32"/>
          <w:szCs w:val="28"/>
          <w:highlight w:val="none"/>
          <w:u w:val="single"/>
        </w:rPr>
        <w:t xml:space="preserve">                    </w:t>
      </w:r>
      <w:r>
        <w:rPr>
          <w:rFonts w:hint="eastAsia" w:ascii="宋体" w:hAnsi="宋体" w:cs="宋体"/>
          <w:bCs/>
          <w:sz w:val="32"/>
          <w:szCs w:val="28"/>
          <w:highlight w:val="none"/>
        </w:rPr>
        <w:t>（</w:t>
      </w:r>
      <w:r>
        <w:rPr>
          <w:rFonts w:hint="eastAsia" w:ascii="宋体" w:hAnsi="宋体" w:cs="宋体"/>
          <w:bCs/>
          <w:sz w:val="28"/>
          <w:szCs w:val="28"/>
          <w:highlight w:val="none"/>
        </w:rPr>
        <w:t>比选人名称</w:t>
      </w:r>
      <w:r>
        <w:rPr>
          <w:rFonts w:hint="eastAsia" w:ascii="宋体" w:hAnsi="宋体" w:cs="宋体"/>
          <w:bCs/>
          <w:sz w:val="32"/>
          <w:szCs w:val="28"/>
          <w:highlight w:val="none"/>
        </w:rPr>
        <w:t>）</w:t>
      </w:r>
    </w:p>
    <w:p>
      <w:pPr>
        <w:spacing w:line="360" w:lineRule="auto"/>
        <w:rPr>
          <w:rFonts w:ascii="宋体" w:hAnsi="宋体" w:cs="宋体"/>
          <w:sz w:val="28"/>
          <w:highlight w:val="none"/>
        </w:rPr>
      </w:pPr>
      <w:r>
        <w:rPr>
          <w:rFonts w:hint="eastAsia" w:ascii="宋体" w:hAnsi="宋体" w:cs="宋体"/>
          <w:sz w:val="28"/>
          <w:highlight w:val="none"/>
        </w:rPr>
        <w:t xml:space="preserve">    我方已仔细研究了贵单位四川省商贸学校</w:t>
      </w:r>
      <w:r>
        <w:rPr>
          <w:rFonts w:hint="eastAsia" w:ascii="宋体" w:hAnsi="宋体" w:cs="宋体"/>
          <w:sz w:val="28"/>
          <w:highlight w:val="none"/>
          <w:lang w:eastAsia="zh-CN"/>
        </w:rPr>
        <w:t>2023-2024</w:t>
      </w:r>
      <w:r>
        <w:rPr>
          <w:rFonts w:hint="eastAsia" w:ascii="宋体" w:hAnsi="宋体" w:cs="宋体"/>
          <w:sz w:val="28"/>
          <w:highlight w:val="none"/>
        </w:rPr>
        <w:t>年非集采项目采购代理机构比选文件的全部内容。愿意</w:t>
      </w:r>
      <w:r>
        <w:rPr>
          <w:rFonts w:hint="eastAsia" w:ascii="宋体" w:hAnsi="宋体" w:cs="宋体"/>
          <w:bCs/>
          <w:sz w:val="28"/>
          <w:highlight w:val="none"/>
        </w:rPr>
        <w:t>参考2002年10月15日《国家计委关于印发&lt;招标代理服务费收费管理暂行办法&gt;》（计价格〔2002〕1980号）规定的《招标代理服务收费标准》下浮</w:t>
      </w:r>
      <w:r>
        <w:rPr>
          <w:rFonts w:hint="eastAsia" w:ascii="宋体" w:hAnsi="宋体" w:cs="宋体"/>
          <w:bCs/>
          <w:sz w:val="28"/>
          <w:highlight w:val="none"/>
          <w:u w:val="single"/>
        </w:rPr>
        <w:t xml:space="preserve">     </w:t>
      </w:r>
      <w:r>
        <w:rPr>
          <w:rFonts w:hint="eastAsia" w:ascii="宋体" w:hAnsi="宋体" w:cs="宋体"/>
          <w:bCs/>
          <w:sz w:val="28"/>
          <w:highlight w:val="none"/>
        </w:rPr>
        <w:t>%</w:t>
      </w:r>
      <w:r>
        <w:rPr>
          <w:rFonts w:hint="eastAsia" w:ascii="宋体" w:hAnsi="宋体" w:cs="宋体"/>
          <w:sz w:val="28"/>
          <w:highlight w:val="none"/>
        </w:rPr>
        <w:t>，并结合</w:t>
      </w:r>
      <w:r>
        <w:rPr>
          <w:rFonts w:ascii="宋体" w:hAnsi="宋体" w:cs="宋体"/>
          <w:bCs/>
          <w:sz w:val="28"/>
          <w:highlight w:val="none"/>
        </w:rPr>
        <w:t>四川省财政厅关于印发《四川省政府采购营商环境指标提升专项行动工作方案》的通知</w:t>
      </w:r>
      <w:r>
        <w:rPr>
          <w:rFonts w:hint="eastAsia" w:ascii="宋体" w:hAnsi="宋体" w:cs="宋体"/>
          <w:bCs/>
          <w:sz w:val="28"/>
          <w:highlight w:val="none"/>
        </w:rPr>
        <w:t>(川财采[2020]74号)进行计算。参考国家发展和改革委员会办公厅《关于招标代理服务收费有关问题的通知》（发改办价格〔2003〕857号）的规定收取。</w:t>
      </w:r>
    </w:p>
    <w:p>
      <w:pPr>
        <w:spacing w:line="360" w:lineRule="auto"/>
        <w:jc w:val="left"/>
        <w:rPr>
          <w:rFonts w:ascii="宋体" w:hAnsi="宋体" w:cs="宋体"/>
          <w:sz w:val="28"/>
          <w:highlight w:val="none"/>
        </w:rPr>
      </w:pPr>
      <w:r>
        <w:rPr>
          <w:rFonts w:hint="eastAsia" w:ascii="宋体" w:hAnsi="宋体" w:cs="宋体"/>
          <w:sz w:val="28"/>
          <w:highlight w:val="none"/>
        </w:rPr>
        <w:t xml:space="preserve">    如我方中选：</w:t>
      </w:r>
    </w:p>
    <w:p>
      <w:pPr>
        <w:spacing w:line="360" w:lineRule="auto"/>
        <w:ind w:firstLine="420" w:firstLineChars="150"/>
        <w:jc w:val="left"/>
        <w:rPr>
          <w:rFonts w:ascii="宋体" w:hAnsi="宋体" w:cs="宋体"/>
          <w:sz w:val="28"/>
          <w:highlight w:val="none"/>
        </w:rPr>
      </w:pPr>
      <w:r>
        <w:rPr>
          <w:rFonts w:hint="eastAsia" w:ascii="宋体" w:hAnsi="宋体" w:cs="宋体"/>
          <w:sz w:val="28"/>
          <w:highlight w:val="none"/>
        </w:rPr>
        <w:t>（1）我方承诺在收到中选通知书后，在中选通知书规定的期限内，与贵单位签订委托代理协议。</w:t>
      </w:r>
    </w:p>
    <w:p>
      <w:pPr>
        <w:spacing w:line="360" w:lineRule="auto"/>
        <w:ind w:firstLine="420" w:firstLineChars="150"/>
        <w:jc w:val="left"/>
        <w:rPr>
          <w:rFonts w:ascii="宋体" w:hAnsi="宋体" w:cs="宋体"/>
          <w:sz w:val="28"/>
          <w:highlight w:val="none"/>
        </w:rPr>
      </w:pPr>
      <w:r>
        <w:rPr>
          <w:rFonts w:hint="eastAsia" w:ascii="宋体" w:hAnsi="宋体" w:cs="宋体"/>
          <w:sz w:val="28"/>
          <w:highlight w:val="none"/>
        </w:rPr>
        <w:t>（2）我方承诺将依法依规，并按时完成贵单位采购项目的采购代理服务工作。</w:t>
      </w:r>
    </w:p>
    <w:p>
      <w:pPr>
        <w:spacing w:line="360" w:lineRule="auto"/>
        <w:rPr>
          <w:rFonts w:ascii="宋体" w:hAnsi="宋体" w:cs="宋体"/>
          <w:sz w:val="28"/>
          <w:highlight w:val="none"/>
        </w:rPr>
      </w:pPr>
    </w:p>
    <w:p>
      <w:pPr>
        <w:spacing w:line="360" w:lineRule="auto"/>
        <w:rPr>
          <w:rFonts w:ascii="宋体" w:hAnsi="宋体" w:cs="宋体"/>
          <w:sz w:val="28"/>
          <w:highlight w:val="none"/>
        </w:rPr>
      </w:pPr>
    </w:p>
    <w:p>
      <w:pPr>
        <w:spacing w:line="360" w:lineRule="auto"/>
        <w:rPr>
          <w:rFonts w:ascii="宋体" w:hAnsi="宋体" w:cs="宋体"/>
          <w:sz w:val="28"/>
          <w:highlight w:val="none"/>
        </w:rPr>
      </w:pPr>
    </w:p>
    <w:p>
      <w:pPr>
        <w:spacing w:line="360" w:lineRule="auto"/>
        <w:rPr>
          <w:rFonts w:ascii="宋体" w:hAnsi="宋体" w:cs="宋体"/>
          <w:sz w:val="28"/>
          <w:highlight w:val="none"/>
        </w:rPr>
      </w:pPr>
      <w:r>
        <w:rPr>
          <w:rFonts w:hint="eastAsia" w:ascii="宋体" w:hAnsi="宋体" w:cs="宋体"/>
          <w:sz w:val="28"/>
          <w:highlight w:val="none"/>
        </w:rPr>
        <w:t>比选申请人：</w:t>
      </w:r>
      <w:r>
        <w:rPr>
          <w:rFonts w:hint="eastAsia" w:ascii="宋体" w:hAnsi="宋体" w:cs="宋体"/>
          <w:sz w:val="28"/>
          <w:highlight w:val="none"/>
          <w:u w:val="single"/>
        </w:rPr>
        <w:t xml:space="preserve">                               </w:t>
      </w:r>
      <w:r>
        <w:rPr>
          <w:rFonts w:hint="eastAsia" w:ascii="宋体" w:hAnsi="宋体" w:cs="宋体"/>
          <w:sz w:val="28"/>
          <w:highlight w:val="none"/>
        </w:rPr>
        <w:t>（盖公章）</w:t>
      </w:r>
    </w:p>
    <w:p>
      <w:pPr>
        <w:spacing w:line="360" w:lineRule="auto"/>
        <w:rPr>
          <w:rFonts w:ascii="宋体" w:hAnsi="宋体" w:cs="宋体"/>
          <w:sz w:val="28"/>
          <w:highlight w:val="none"/>
        </w:rPr>
      </w:pPr>
      <w:r>
        <w:rPr>
          <w:rFonts w:hint="eastAsia" w:ascii="宋体" w:hAnsi="宋体" w:cs="宋体"/>
          <w:sz w:val="28"/>
          <w:highlight w:val="none"/>
        </w:rPr>
        <w:t>法定代表人</w:t>
      </w:r>
      <w:r>
        <w:rPr>
          <w:rFonts w:hint="eastAsia" w:ascii="宋体" w:hAnsi="宋体" w:cs="宋体"/>
          <w:sz w:val="28"/>
          <w:highlight w:val="none"/>
          <w:shd w:val="clear" w:color="auto" w:fill="FFFFFF"/>
        </w:rPr>
        <w:t>（或其委托人）</w:t>
      </w:r>
      <w:r>
        <w:rPr>
          <w:rFonts w:hint="eastAsia" w:ascii="宋体" w:hAnsi="宋体" w:cs="宋体"/>
          <w:sz w:val="28"/>
          <w:highlight w:val="none"/>
        </w:rPr>
        <w:t>：</w:t>
      </w:r>
      <w:r>
        <w:rPr>
          <w:rFonts w:hint="eastAsia" w:ascii="宋体" w:hAnsi="宋体" w:cs="宋体"/>
          <w:sz w:val="28"/>
          <w:highlight w:val="none"/>
          <w:u w:val="single"/>
        </w:rPr>
        <w:t xml:space="preserve">                 </w:t>
      </w:r>
      <w:r>
        <w:rPr>
          <w:rFonts w:hint="eastAsia" w:ascii="宋体" w:hAnsi="宋体" w:cs="宋体"/>
          <w:sz w:val="28"/>
          <w:highlight w:val="none"/>
        </w:rPr>
        <w:t>（签字）</w:t>
      </w:r>
    </w:p>
    <w:p>
      <w:pPr>
        <w:spacing w:line="360" w:lineRule="auto"/>
        <w:rPr>
          <w:rFonts w:ascii="宋体" w:hAnsi="宋体" w:cs="宋体"/>
          <w:sz w:val="28"/>
          <w:szCs w:val="28"/>
          <w:highlight w:val="none"/>
        </w:rPr>
      </w:pPr>
      <w:r>
        <w:rPr>
          <w:rFonts w:hint="eastAsia" w:ascii="宋体" w:hAnsi="宋体" w:cs="宋体"/>
          <w:sz w:val="28"/>
          <w:szCs w:val="28"/>
          <w:highlight w:val="none"/>
        </w:rPr>
        <w:t>日    期：</w:t>
      </w:r>
      <w:r>
        <w:rPr>
          <w:rFonts w:hint="eastAsia" w:ascii="宋体" w:hAnsi="宋体" w:cs="宋体"/>
          <w:sz w:val="28"/>
          <w:szCs w:val="28"/>
          <w:highlight w:val="none"/>
          <w:u w:val="single"/>
        </w:rPr>
        <w:t xml:space="preserve">       年    月    日</w:t>
      </w:r>
    </w:p>
    <w:p>
      <w:pPr>
        <w:spacing w:line="360" w:lineRule="auto"/>
        <w:rPr>
          <w:rFonts w:ascii="宋体" w:hAnsi="宋体" w:cs="宋体"/>
          <w:sz w:val="28"/>
          <w:highlight w:val="none"/>
        </w:rPr>
      </w:pPr>
    </w:p>
    <w:p>
      <w:pPr>
        <w:spacing w:line="360" w:lineRule="auto"/>
        <w:rPr>
          <w:rFonts w:ascii="宋体" w:hAnsi="宋体" w:cs="宋体"/>
          <w:sz w:val="28"/>
          <w:highlight w:val="none"/>
        </w:rPr>
      </w:pPr>
    </w:p>
    <w:p>
      <w:pPr>
        <w:spacing w:line="360" w:lineRule="auto"/>
        <w:rPr>
          <w:rFonts w:ascii="宋体" w:hAnsi="宋体" w:cs="宋体"/>
          <w:sz w:val="28"/>
          <w:highlight w:val="none"/>
        </w:rPr>
      </w:pPr>
    </w:p>
    <w:p>
      <w:pPr>
        <w:jc w:val="center"/>
        <w:rPr>
          <w:rFonts w:ascii="宋体" w:hAnsi="宋体" w:cs="宋体"/>
          <w:b/>
          <w:sz w:val="32"/>
          <w:szCs w:val="32"/>
          <w:highlight w:val="none"/>
        </w:rPr>
      </w:pPr>
      <w:r>
        <w:rPr>
          <w:rFonts w:hint="eastAsia" w:ascii="宋体" w:hAnsi="宋体"/>
          <w:b/>
          <w:bCs/>
          <w:color w:val="000000"/>
          <w:kern w:val="44"/>
          <w:sz w:val="32"/>
          <w:szCs w:val="32"/>
          <w:highlight w:val="none"/>
        </w:rPr>
        <w:t>第六章 评比办法</w:t>
      </w:r>
    </w:p>
    <w:p>
      <w:pPr>
        <w:snapToGrid w:val="0"/>
        <w:spacing w:line="500" w:lineRule="exact"/>
        <w:jc w:val="center"/>
        <w:rPr>
          <w:rFonts w:ascii="宋体" w:hAnsi="宋体" w:cs="宋体"/>
          <w:b/>
          <w:sz w:val="44"/>
          <w:szCs w:val="44"/>
          <w:highlight w:val="none"/>
        </w:rPr>
      </w:pPr>
    </w:p>
    <w:p>
      <w:pPr>
        <w:snapToGrid w:val="0"/>
        <w:spacing w:line="500" w:lineRule="exact"/>
        <w:ind w:firstLine="560" w:firstLineChars="200"/>
        <w:rPr>
          <w:rFonts w:ascii="宋体" w:hAnsi="宋体" w:cs="宋体"/>
          <w:sz w:val="28"/>
          <w:szCs w:val="28"/>
          <w:highlight w:val="none"/>
        </w:rPr>
      </w:pPr>
      <w:r>
        <w:rPr>
          <w:rFonts w:hint="eastAsia" w:ascii="宋体" w:hAnsi="宋体" w:cs="宋体"/>
          <w:sz w:val="28"/>
          <w:szCs w:val="28"/>
          <w:highlight w:val="none"/>
        </w:rPr>
        <w:t>一、本次采购代理机构比选的办法采用综合评分法。对在</w:t>
      </w:r>
      <w:r>
        <w:rPr>
          <w:rFonts w:hint="eastAsia" w:ascii="宋体" w:hAnsi="宋体"/>
          <w:color w:val="000000"/>
          <w:sz w:val="28"/>
          <w:szCs w:val="28"/>
          <w:highlight w:val="none"/>
        </w:rPr>
        <w:t>规定的递交时间</w:t>
      </w:r>
      <w:r>
        <w:rPr>
          <w:rFonts w:hint="eastAsia" w:ascii="宋体" w:hAnsi="宋体" w:cs="宋体"/>
          <w:sz w:val="28"/>
          <w:szCs w:val="28"/>
          <w:highlight w:val="none"/>
        </w:rPr>
        <w:t>收到的比选申请文件，评审委员会按照本章规定的方法、评审因素、标准和程序对比选申请文件进行评审。没有规定的方法、评审因素和标准，不得作为评审的依据。</w:t>
      </w:r>
    </w:p>
    <w:p>
      <w:pPr>
        <w:snapToGrid w:val="0"/>
        <w:spacing w:line="500" w:lineRule="exact"/>
        <w:ind w:firstLine="560" w:firstLineChars="200"/>
        <w:rPr>
          <w:rFonts w:ascii="宋体" w:hAnsi="宋体" w:cs="宋体"/>
          <w:sz w:val="28"/>
          <w:szCs w:val="28"/>
          <w:highlight w:val="none"/>
        </w:rPr>
      </w:pPr>
      <w:r>
        <w:rPr>
          <w:rFonts w:hint="eastAsia" w:ascii="宋体" w:hAnsi="宋体" w:cs="宋体"/>
          <w:sz w:val="28"/>
          <w:szCs w:val="28"/>
          <w:highlight w:val="none"/>
        </w:rPr>
        <w:t>二、评审委员会对比选申请文件随机拆封进行独立评审，并出具比选评审报告。</w:t>
      </w:r>
    </w:p>
    <w:p>
      <w:pPr>
        <w:snapToGrid w:val="0"/>
        <w:spacing w:line="500" w:lineRule="exact"/>
        <w:ind w:firstLine="560" w:firstLineChars="200"/>
        <w:rPr>
          <w:rFonts w:ascii="宋体" w:hAnsi="宋体" w:cs="宋体"/>
          <w:sz w:val="28"/>
          <w:szCs w:val="28"/>
          <w:highlight w:val="none"/>
        </w:rPr>
      </w:pPr>
      <w:r>
        <w:rPr>
          <w:rFonts w:hint="eastAsia" w:ascii="宋体" w:hAnsi="宋体" w:cs="宋体"/>
          <w:sz w:val="28"/>
          <w:szCs w:val="28"/>
          <w:highlight w:val="none"/>
        </w:rPr>
        <w:t>三、任何单位和个人不得以任何形式操纵或干预比选评审过程和比选评审结果。</w:t>
      </w:r>
    </w:p>
    <w:p>
      <w:pPr>
        <w:snapToGrid w:val="0"/>
        <w:spacing w:line="500" w:lineRule="exact"/>
        <w:ind w:firstLine="560" w:firstLineChars="200"/>
        <w:rPr>
          <w:rFonts w:ascii="宋体" w:hAnsi="宋体" w:cs="宋体"/>
          <w:sz w:val="28"/>
          <w:szCs w:val="28"/>
          <w:highlight w:val="none"/>
        </w:rPr>
      </w:pPr>
      <w:r>
        <w:rPr>
          <w:rFonts w:hint="eastAsia" w:ascii="宋体" w:hAnsi="宋体" w:cs="宋体"/>
          <w:sz w:val="28"/>
          <w:szCs w:val="28"/>
          <w:highlight w:val="none"/>
        </w:rPr>
        <w:t>四、评审委员会组成人数3人。评审委员会的组成由比选人组织本单位具有与政府采购相关的专业人员或由比选人邀请四川省政府采购评审专家进行评审。评审委员会不得私下接触参加比选的采购代理机构，不得接受参加比选的采购代理机构或相关人员的任何馈赠。</w:t>
      </w:r>
    </w:p>
    <w:p>
      <w:pPr>
        <w:snapToGrid w:val="0"/>
        <w:spacing w:line="500" w:lineRule="exact"/>
        <w:ind w:firstLine="560" w:firstLineChars="200"/>
        <w:rPr>
          <w:rFonts w:ascii="宋体" w:hAnsi="宋体" w:cs="宋体"/>
          <w:sz w:val="28"/>
          <w:szCs w:val="28"/>
          <w:highlight w:val="none"/>
        </w:rPr>
      </w:pPr>
      <w:r>
        <w:rPr>
          <w:rFonts w:hint="eastAsia" w:ascii="宋体" w:hAnsi="宋体" w:cs="宋体"/>
          <w:sz w:val="28"/>
          <w:szCs w:val="28"/>
          <w:highlight w:val="none"/>
        </w:rPr>
        <w:t>五、本次比选采用综合评分法，按评审得分由高到低顺序进行排列。比选人最终选择</w:t>
      </w:r>
      <w:r>
        <w:rPr>
          <w:rFonts w:hint="eastAsia" w:ascii="宋体" w:hAnsi="宋体" w:cs="宋体"/>
          <w:sz w:val="28"/>
          <w:szCs w:val="28"/>
          <w:highlight w:val="none"/>
        </w:rPr>
        <w:t>综合评分排名第</w:t>
      </w:r>
      <w:r>
        <w:rPr>
          <w:rFonts w:hint="eastAsia" w:ascii="宋体" w:hAnsi="宋体" w:cs="宋体"/>
          <w:sz w:val="28"/>
          <w:szCs w:val="28"/>
          <w:highlight w:val="none"/>
          <w:lang w:val="en-US" w:eastAsia="zh-CN"/>
        </w:rPr>
        <w:t>1</w:t>
      </w:r>
      <w:r>
        <w:rPr>
          <w:rFonts w:hint="eastAsia" w:ascii="宋体" w:hAnsi="宋体" w:cs="宋体"/>
          <w:sz w:val="28"/>
          <w:szCs w:val="28"/>
          <w:highlight w:val="none"/>
        </w:rPr>
        <w:t>名的比选申请人为中选人</w:t>
      </w:r>
      <w:r>
        <w:rPr>
          <w:rFonts w:hint="eastAsia" w:ascii="宋体" w:hAnsi="宋体" w:cs="宋体"/>
          <w:sz w:val="28"/>
          <w:szCs w:val="28"/>
          <w:highlight w:val="none"/>
        </w:rPr>
        <w:t>。如评审得分相同的，按报价由低到高顺序进行排列。评审得分且报价相同的，由比选人采用</w:t>
      </w:r>
      <w:r>
        <w:rPr>
          <w:rFonts w:ascii="宋体" w:hAnsi="宋体" w:cs="宋体"/>
          <w:sz w:val="28"/>
          <w:szCs w:val="28"/>
          <w:highlight w:val="none"/>
        </w:rPr>
        <w:t>抓阄</w:t>
      </w:r>
      <w:r>
        <w:rPr>
          <w:rFonts w:hint="eastAsia" w:ascii="宋体" w:hAnsi="宋体" w:cs="宋体"/>
          <w:sz w:val="28"/>
          <w:szCs w:val="28"/>
          <w:highlight w:val="none"/>
        </w:rPr>
        <w:t>方式确定中选人。</w:t>
      </w:r>
    </w:p>
    <w:p>
      <w:pPr>
        <w:snapToGrid w:val="0"/>
        <w:spacing w:line="500" w:lineRule="exact"/>
        <w:ind w:firstLine="560" w:firstLineChars="200"/>
        <w:rPr>
          <w:rFonts w:ascii="宋体" w:hAnsi="宋体" w:cs="宋体"/>
          <w:sz w:val="28"/>
          <w:szCs w:val="28"/>
          <w:highlight w:val="none"/>
        </w:rPr>
      </w:pPr>
      <w:r>
        <w:rPr>
          <w:rFonts w:hint="eastAsia" w:ascii="宋体" w:hAnsi="宋体" w:cs="宋体"/>
          <w:sz w:val="28"/>
          <w:szCs w:val="28"/>
          <w:highlight w:val="none"/>
        </w:rPr>
        <w:t>六、对比选评审结果进行公示，公示期为</w:t>
      </w:r>
      <w:r>
        <w:rPr>
          <w:rFonts w:hint="eastAsia" w:ascii="宋体" w:hAnsi="宋体" w:cs="宋体"/>
          <w:sz w:val="28"/>
          <w:szCs w:val="28"/>
          <w:highlight w:val="none"/>
          <w:lang w:val="en-US" w:eastAsia="zh-CN"/>
        </w:rPr>
        <w:t>1</w:t>
      </w:r>
      <w:r>
        <w:rPr>
          <w:rFonts w:hint="eastAsia" w:ascii="宋体" w:hAnsi="宋体" w:cs="宋体"/>
          <w:sz w:val="28"/>
          <w:szCs w:val="28"/>
          <w:highlight w:val="none"/>
        </w:rPr>
        <w:t>个工作日。公示期结束后不再接受任何形式的询问、异议、质疑、投诉、举报。</w:t>
      </w:r>
    </w:p>
    <w:p>
      <w:pPr>
        <w:snapToGrid w:val="0"/>
        <w:spacing w:line="500" w:lineRule="exact"/>
        <w:ind w:firstLine="560" w:firstLineChars="200"/>
        <w:rPr>
          <w:rFonts w:ascii="宋体" w:hAnsi="宋体" w:cs="宋体"/>
          <w:sz w:val="28"/>
          <w:szCs w:val="28"/>
          <w:highlight w:val="none"/>
        </w:rPr>
      </w:pPr>
      <w:r>
        <w:rPr>
          <w:rFonts w:hint="eastAsia" w:ascii="宋体" w:hAnsi="宋体" w:cs="宋体"/>
          <w:sz w:val="28"/>
          <w:szCs w:val="28"/>
          <w:highlight w:val="none"/>
        </w:rPr>
        <w:t>七、比选活动整套资料（含比选文件、比选申请文件、比选评审过程资料及比选评审结果等）进行归档，作为审计、稽查和廉政监督的证明材料。</w:t>
      </w:r>
    </w:p>
    <w:p>
      <w:pPr>
        <w:snapToGrid w:val="0"/>
        <w:spacing w:line="500" w:lineRule="exact"/>
        <w:ind w:firstLine="560" w:firstLineChars="200"/>
        <w:rPr>
          <w:rFonts w:ascii="宋体" w:hAnsi="宋体" w:cs="宋体"/>
          <w:sz w:val="28"/>
          <w:szCs w:val="28"/>
          <w:highlight w:val="none"/>
        </w:rPr>
      </w:pPr>
      <w:r>
        <w:rPr>
          <w:rFonts w:hint="eastAsia" w:ascii="宋体" w:hAnsi="宋体" w:cs="宋体"/>
          <w:sz w:val="28"/>
          <w:szCs w:val="28"/>
          <w:highlight w:val="none"/>
        </w:rPr>
        <w:t>八、评审委员会成员中评审专家的评审费用，由比选人依据《四川省政府采购评审专家劳务报酬标准》计算，并支付给评审专家。</w:t>
      </w:r>
    </w:p>
    <w:p>
      <w:pPr>
        <w:snapToGrid w:val="0"/>
        <w:spacing w:line="500" w:lineRule="exact"/>
        <w:ind w:firstLine="560" w:firstLineChars="200"/>
        <w:rPr>
          <w:rFonts w:ascii="宋体" w:hAnsi="宋体" w:cs="宋体"/>
          <w:sz w:val="28"/>
          <w:szCs w:val="28"/>
          <w:highlight w:val="none"/>
        </w:rPr>
      </w:pPr>
      <w:r>
        <w:rPr>
          <w:rFonts w:hint="eastAsia" w:ascii="宋体" w:hAnsi="宋体" w:cs="宋体"/>
          <w:sz w:val="28"/>
          <w:szCs w:val="28"/>
          <w:highlight w:val="none"/>
        </w:rPr>
        <w:t>九、综合评分明细表附后。</w:t>
      </w:r>
    </w:p>
    <w:p>
      <w:pPr>
        <w:spacing w:line="500" w:lineRule="exact"/>
        <w:ind w:left="557" w:hanging="556" w:hangingChars="174"/>
        <w:jc w:val="left"/>
        <w:rPr>
          <w:rFonts w:ascii="宋体" w:hAnsi="宋体" w:cs="宋体"/>
          <w:sz w:val="32"/>
          <w:szCs w:val="32"/>
          <w:highlight w:val="none"/>
        </w:rPr>
      </w:pPr>
    </w:p>
    <w:p>
      <w:pPr>
        <w:snapToGrid w:val="0"/>
        <w:spacing w:line="470" w:lineRule="exact"/>
        <w:jc w:val="center"/>
        <w:rPr>
          <w:rFonts w:hint="eastAsia" w:ascii="宋体" w:hAnsi="宋体" w:cs="宋体"/>
          <w:b/>
          <w:bCs/>
          <w:sz w:val="28"/>
          <w:szCs w:val="28"/>
          <w:highlight w:val="none"/>
        </w:rPr>
      </w:pPr>
      <w:r>
        <w:rPr>
          <w:rFonts w:hint="eastAsia" w:ascii="宋体" w:hAnsi="宋体" w:cs="宋体"/>
          <w:b/>
          <w:bCs/>
          <w:sz w:val="28"/>
          <w:szCs w:val="28"/>
          <w:highlight w:val="none"/>
          <w:lang w:val="en-US" w:eastAsia="zh-CN"/>
        </w:rPr>
        <w:t xml:space="preserve">                                                                     </w:t>
      </w:r>
      <w:r>
        <w:rPr>
          <w:rFonts w:hint="eastAsia" w:ascii="宋体" w:hAnsi="宋体" w:cs="宋体"/>
          <w:b/>
          <w:bCs/>
          <w:sz w:val="28"/>
          <w:szCs w:val="28"/>
          <w:highlight w:val="none"/>
        </w:rPr>
        <w:t>四川省商贸学校</w:t>
      </w:r>
      <w:r>
        <w:rPr>
          <w:rFonts w:hint="eastAsia" w:ascii="宋体" w:hAnsi="宋体" w:cs="宋体"/>
          <w:b/>
          <w:bCs/>
          <w:sz w:val="28"/>
          <w:szCs w:val="28"/>
          <w:highlight w:val="none"/>
          <w:lang w:eastAsia="zh-CN"/>
        </w:rPr>
        <w:t>2023-2024</w:t>
      </w:r>
      <w:r>
        <w:rPr>
          <w:rFonts w:hint="eastAsia" w:ascii="宋体" w:hAnsi="宋体" w:cs="宋体"/>
          <w:b/>
          <w:bCs/>
          <w:sz w:val="28"/>
          <w:szCs w:val="28"/>
          <w:highlight w:val="none"/>
        </w:rPr>
        <w:t>年非集采项目</w:t>
      </w:r>
    </w:p>
    <w:p>
      <w:pPr>
        <w:snapToGrid w:val="0"/>
        <w:spacing w:line="470" w:lineRule="exact"/>
        <w:jc w:val="center"/>
        <w:rPr>
          <w:rFonts w:hint="eastAsia" w:ascii="宋体" w:hAnsi="宋体" w:cs="宋体"/>
          <w:b/>
          <w:bCs/>
          <w:sz w:val="28"/>
          <w:szCs w:val="28"/>
          <w:highlight w:val="none"/>
        </w:rPr>
      </w:pPr>
      <w:r>
        <w:rPr>
          <w:rFonts w:hint="eastAsia" w:ascii="宋体" w:hAnsi="宋体" w:cs="宋体"/>
          <w:b/>
          <w:bCs/>
          <w:sz w:val="28"/>
          <w:szCs w:val="28"/>
          <w:highlight w:val="none"/>
        </w:rPr>
        <w:t>采购代理机构比选</w:t>
      </w:r>
      <w:r>
        <w:rPr>
          <w:rFonts w:hint="eastAsia" w:ascii="宋体" w:hAnsi="宋体" w:cs="宋体"/>
          <w:b/>
          <w:bCs/>
          <w:sz w:val="28"/>
          <w:szCs w:val="28"/>
          <w:highlight w:val="none"/>
          <w:lang w:val="en-US" w:eastAsia="zh-CN"/>
        </w:rPr>
        <w:t>--</w:t>
      </w:r>
      <w:r>
        <w:rPr>
          <w:rFonts w:hint="eastAsia" w:ascii="宋体" w:hAnsi="宋体" w:cs="宋体"/>
          <w:b/>
          <w:bCs/>
          <w:sz w:val="28"/>
          <w:szCs w:val="28"/>
          <w:highlight w:val="none"/>
        </w:rPr>
        <w:t>综合评分明细表</w:t>
      </w:r>
    </w:p>
    <w:tbl>
      <w:tblPr>
        <w:tblStyle w:val="38"/>
        <w:tblW w:w="10784" w:type="dxa"/>
        <w:tblInd w:w="-1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0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501" w:type="dxa"/>
            <w:shd w:val="clear" w:color="auto" w:fill="auto"/>
            <w:vAlign w:val="center"/>
          </w:tcPr>
          <w:p>
            <w:pPr>
              <w:spacing w:line="300" w:lineRule="exact"/>
              <w:jc w:val="center"/>
              <w:rPr>
                <w:rFonts w:ascii="仿宋" w:hAnsi="仿宋" w:eastAsia="仿宋"/>
                <w:b/>
                <w:sz w:val="24"/>
                <w:highlight w:val="none"/>
              </w:rPr>
            </w:pPr>
            <w:r>
              <w:rPr>
                <w:rFonts w:ascii="仿宋" w:hAnsi="仿宋" w:eastAsia="仿宋"/>
                <w:b/>
                <w:sz w:val="24"/>
                <w:highlight w:val="none"/>
              </w:rPr>
              <w:t>序号</w:t>
            </w:r>
          </w:p>
        </w:tc>
        <w:tc>
          <w:tcPr>
            <w:tcW w:w="10283" w:type="dxa"/>
            <w:shd w:val="clear" w:color="auto" w:fill="auto"/>
            <w:vAlign w:val="center"/>
          </w:tcPr>
          <w:p>
            <w:pPr>
              <w:spacing w:line="300" w:lineRule="exact"/>
              <w:jc w:val="center"/>
              <w:rPr>
                <w:rFonts w:ascii="仿宋" w:hAnsi="仿宋" w:eastAsia="仿宋"/>
                <w:b/>
                <w:sz w:val="24"/>
                <w:highlight w:val="none"/>
              </w:rPr>
            </w:pPr>
            <w:r>
              <w:rPr>
                <w:rFonts w:ascii="仿宋" w:hAnsi="仿宋" w:eastAsia="仿宋"/>
                <w:b/>
                <w:sz w:val="24"/>
                <w:highlight w:val="none"/>
              </w:rPr>
              <w:t>评</w:t>
            </w:r>
            <w:r>
              <w:rPr>
                <w:rFonts w:hint="eastAsia" w:ascii="仿宋" w:hAnsi="仿宋" w:eastAsia="仿宋"/>
                <w:b/>
                <w:sz w:val="24"/>
                <w:highlight w:val="none"/>
              </w:rPr>
              <w:t>审</w:t>
            </w:r>
            <w:r>
              <w:rPr>
                <w:rFonts w:ascii="仿宋" w:hAnsi="仿宋" w:eastAsia="仿宋"/>
                <w:b/>
                <w:sz w:val="24"/>
                <w:highlight w:val="none"/>
              </w:rPr>
              <w:t>因素</w:t>
            </w:r>
            <w:r>
              <w:rPr>
                <w:rFonts w:hint="eastAsia" w:ascii="仿宋" w:hAnsi="仿宋" w:eastAsia="仿宋"/>
                <w:b/>
                <w:sz w:val="24"/>
                <w:highlight w:val="none"/>
              </w:rPr>
              <w:t>和各项分值及</w:t>
            </w:r>
            <w:r>
              <w:rPr>
                <w:rFonts w:ascii="仿宋" w:hAnsi="仿宋" w:eastAsia="仿宋"/>
                <w:b/>
                <w:sz w:val="24"/>
                <w:highlight w:val="none"/>
              </w:rPr>
              <w:t>评</w:t>
            </w:r>
            <w:r>
              <w:rPr>
                <w:rFonts w:hint="eastAsia" w:ascii="仿宋" w:hAnsi="仿宋" w:eastAsia="仿宋"/>
                <w:b/>
                <w:sz w:val="24"/>
                <w:highlight w:val="none"/>
              </w:rPr>
              <w:t>审</w:t>
            </w:r>
            <w:r>
              <w:rPr>
                <w:rFonts w:ascii="仿宋" w:hAnsi="仿宋" w:eastAsia="仿宋"/>
                <w:b/>
                <w:sz w:val="24"/>
                <w:highlight w:val="none"/>
              </w:rPr>
              <w:t>标准</w:t>
            </w:r>
          </w:p>
          <w:p>
            <w:pPr>
              <w:spacing w:line="300" w:lineRule="exact"/>
              <w:jc w:val="center"/>
              <w:rPr>
                <w:rFonts w:ascii="黑体" w:hAnsi="黑体" w:eastAsia="黑体"/>
                <w:b/>
                <w:szCs w:val="21"/>
                <w:highlight w:val="none"/>
              </w:rPr>
            </w:pPr>
            <w:r>
              <w:rPr>
                <w:rFonts w:hint="eastAsia" w:ascii="黑体" w:hAnsi="黑体" w:eastAsia="黑体"/>
                <w:b/>
                <w:szCs w:val="21"/>
                <w:highlight w:val="none"/>
              </w:rPr>
              <w:t>（满分：100分）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01" w:type="dxa"/>
            <w:shd w:val="clear" w:color="auto" w:fill="auto"/>
            <w:vAlign w:val="center"/>
          </w:tcPr>
          <w:p>
            <w:pPr>
              <w:spacing w:line="280" w:lineRule="exact"/>
              <w:jc w:val="center"/>
              <w:rPr>
                <w:rFonts w:ascii="仿宋" w:hAnsi="仿宋" w:eastAsia="仿宋" w:cs="仿宋"/>
                <w:b/>
                <w:bCs/>
                <w:sz w:val="24"/>
                <w:highlight w:val="none"/>
              </w:rPr>
            </w:pPr>
            <w:r>
              <w:rPr>
                <w:rFonts w:hint="eastAsia" w:ascii="仿宋" w:hAnsi="仿宋" w:eastAsia="仿宋" w:cs="仿宋"/>
                <w:b/>
                <w:sz w:val="24"/>
                <w:highlight w:val="none"/>
              </w:rPr>
              <w:t>1</w:t>
            </w:r>
          </w:p>
        </w:tc>
        <w:tc>
          <w:tcPr>
            <w:tcW w:w="10283" w:type="dxa"/>
            <w:shd w:val="clear" w:color="auto" w:fill="auto"/>
            <w:vAlign w:val="center"/>
          </w:tcPr>
          <w:p>
            <w:pPr>
              <w:spacing w:line="280" w:lineRule="exact"/>
              <w:jc w:val="left"/>
              <w:rPr>
                <w:rFonts w:ascii="仿宋" w:hAnsi="仿宋" w:eastAsia="仿宋" w:cs="仿宋"/>
                <w:b/>
                <w:bCs/>
                <w:sz w:val="24"/>
                <w:highlight w:val="none"/>
              </w:rPr>
            </w:pPr>
            <w:r>
              <w:rPr>
                <w:rFonts w:hint="eastAsia" w:ascii="仿宋" w:hAnsi="仿宋" w:eastAsia="仿宋" w:cs="仿宋"/>
                <w:b/>
                <w:sz w:val="24"/>
                <w:highlight w:val="none"/>
              </w:rPr>
              <w:t>报价（</w:t>
            </w:r>
            <w:r>
              <w:rPr>
                <w:rFonts w:hint="eastAsia" w:ascii="仿宋" w:hAnsi="仿宋" w:eastAsia="仿宋" w:cs="仿宋"/>
                <w:b/>
                <w:bCs/>
                <w:sz w:val="24"/>
                <w:highlight w:val="none"/>
              </w:rPr>
              <w:t>本项满分20分</w:t>
            </w:r>
            <w:r>
              <w:rPr>
                <w:rFonts w:hint="eastAsia" w:ascii="仿宋" w:hAnsi="仿宋" w:eastAsia="仿宋" w:cs="仿宋"/>
                <w:b/>
                <w:sz w:val="24"/>
                <w:highlight w:val="none"/>
              </w:rPr>
              <w:t>）：</w:t>
            </w:r>
          </w:p>
          <w:p>
            <w:pPr>
              <w:spacing w:line="280" w:lineRule="exact"/>
              <w:jc w:val="left"/>
              <w:rPr>
                <w:rFonts w:ascii="仿宋" w:hAnsi="仿宋" w:eastAsia="仿宋" w:cs="仿宋"/>
                <w:bCs/>
                <w:sz w:val="24"/>
                <w:highlight w:val="none"/>
              </w:rPr>
            </w:pPr>
            <w:r>
              <w:rPr>
                <w:rFonts w:hint="eastAsia" w:ascii="仿宋" w:hAnsi="仿宋" w:eastAsia="仿宋" w:cs="仿宋"/>
                <w:bCs/>
                <w:sz w:val="24"/>
                <w:highlight w:val="none"/>
              </w:rPr>
              <w:t>招标代理服务费参考2002年10月15日《国家计委关于印发&lt;招标代理服务费收费管理暂行办法&gt;》（计价格〔2002〕1980号）规定的《招标代理服务收费标准》，每下浮1%（不足1%按1%计算）得1分。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0" w:hRule="atLeast"/>
        </w:trPr>
        <w:tc>
          <w:tcPr>
            <w:tcW w:w="501" w:type="dxa"/>
            <w:shd w:val="clear" w:color="auto" w:fill="auto"/>
            <w:vAlign w:val="center"/>
          </w:tcPr>
          <w:p>
            <w:pPr>
              <w:spacing w:line="280" w:lineRule="exact"/>
              <w:jc w:val="center"/>
              <w:rPr>
                <w:rFonts w:ascii="仿宋" w:hAnsi="仿宋" w:eastAsia="仿宋" w:cs="仿宋"/>
                <w:b/>
                <w:bCs/>
                <w:sz w:val="24"/>
                <w:highlight w:val="none"/>
              </w:rPr>
            </w:pPr>
            <w:r>
              <w:rPr>
                <w:rFonts w:hint="eastAsia" w:ascii="仿宋" w:hAnsi="仿宋" w:eastAsia="仿宋" w:cs="仿宋"/>
                <w:b/>
                <w:bCs/>
                <w:sz w:val="24"/>
                <w:highlight w:val="none"/>
              </w:rPr>
              <w:t>2</w:t>
            </w:r>
          </w:p>
        </w:tc>
        <w:tc>
          <w:tcPr>
            <w:tcW w:w="10283" w:type="dxa"/>
            <w:shd w:val="clear" w:color="auto" w:fill="auto"/>
            <w:vAlign w:val="center"/>
          </w:tcPr>
          <w:p>
            <w:pPr>
              <w:spacing w:line="280" w:lineRule="exact"/>
              <w:jc w:val="left"/>
              <w:rPr>
                <w:rFonts w:ascii="仿宋" w:hAnsi="仿宋" w:eastAsia="仿宋" w:cs="仿宋"/>
                <w:b/>
                <w:bCs/>
                <w:sz w:val="24"/>
                <w:highlight w:val="none"/>
              </w:rPr>
            </w:pPr>
            <w:r>
              <w:rPr>
                <w:rFonts w:hint="eastAsia" w:ascii="仿宋" w:hAnsi="仿宋" w:eastAsia="仿宋" w:cs="仿宋"/>
                <w:b/>
                <w:bCs/>
                <w:sz w:val="24"/>
                <w:highlight w:val="none"/>
              </w:rPr>
              <w:t xml:space="preserve">项目负责人1人（本项满分6分）： </w:t>
            </w:r>
          </w:p>
          <w:p>
            <w:pPr>
              <w:spacing w:line="280" w:lineRule="exact"/>
              <w:jc w:val="left"/>
              <w:rPr>
                <w:rFonts w:ascii="仿宋" w:hAnsi="仿宋" w:eastAsia="仿宋" w:cs="仿宋"/>
                <w:bCs/>
                <w:sz w:val="24"/>
                <w:highlight w:val="none"/>
              </w:rPr>
            </w:pPr>
            <w:r>
              <w:rPr>
                <w:rFonts w:hint="eastAsia" w:ascii="仿宋" w:hAnsi="仿宋" w:eastAsia="仿宋" w:cs="仿宋"/>
                <w:bCs/>
                <w:sz w:val="24"/>
                <w:highlight w:val="none"/>
              </w:rPr>
              <w:t>1</w:t>
            </w:r>
            <w:r>
              <w:rPr>
                <w:rFonts w:ascii="仿宋" w:hAnsi="仿宋" w:eastAsia="仿宋" w:cs="仿宋"/>
                <w:bCs/>
                <w:sz w:val="24"/>
                <w:highlight w:val="none"/>
              </w:rPr>
              <w:t>.</w:t>
            </w:r>
            <w:r>
              <w:rPr>
                <w:rFonts w:hint="eastAsia" w:ascii="仿宋" w:hAnsi="仿宋" w:eastAsia="仿宋" w:cs="仿宋"/>
                <w:bCs/>
                <w:sz w:val="24"/>
                <w:highlight w:val="none"/>
              </w:rPr>
              <w:t>具有中华人民共和国司法部颁发的《中华人民共和国法律职业资格证书》（</w:t>
            </w:r>
            <w:r>
              <w:rPr>
                <w:rFonts w:ascii="仿宋" w:hAnsi="仿宋" w:eastAsia="仿宋" w:cs="仿宋"/>
                <w:bCs/>
                <w:sz w:val="24"/>
                <w:highlight w:val="none"/>
              </w:rPr>
              <w:t>A</w:t>
            </w:r>
            <w:r>
              <w:rPr>
                <w:rFonts w:hint="eastAsia" w:ascii="仿宋" w:hAnsi="仿宋" w:eastAsia="仿宋" w:cs="仿宋"/>
                <w:bCs/>
                <w:sz w:val="24"/>
                <w:highlight w:val="none"/>
              </w:rPr>
              <w:t>类证书）的得3分、（</w:t>
            </w:r>
            <w:r>
              <w:rPr>
                <w:rFonts w:ascii="仿宋" w:hAnsi="仿宋" w:eastAsia="仿宋" w:cs="仿宋"/>
                <w:bCs/>
                <w:sz w:val="24"/>
                <w:highlight w:val="none"/>
              </w:rPr>
              <w:t>B</w:t>
            </w:r>
            <w:r>
              <w:rPr>
                <w:rFonts w:hint="eastAsia" w:ascii="仿宋" w:hAnsi="仿宋" w:eastAsia="仿宋" w:cs="仿宋"/>
                <w:bCs/>
                <w:sz w:val="24"/>
                <w:highlight w:val="none"/>
              </w:rPr>
              <w:t>类证书）的得2分、（</w:t>
            </w:r>
            <w:r>
              <w:rPr>
                <w:rFonts w:ascii="仿宋" w:hAnsi="仿宋" w:eastAsia="仿宋" w:cs="仿宋"/>
                <w:bCs/>
                <w:sz w:val="24"/>
                <w:highlight w:val="none"/>
              </w:rPr>
              <w:t>C</w:t>
            </w:r>
            <w:r>
              <w:rPr>
                <w:rFonts w:hint="eastAsia" w:ascii="仿宋" w:hAnsi="仿宋" w:eastAsia="仿宋" w:cs="仿宋"/>
                <w:bCs/>
                <w:sz w:val="24"/>
                <w:highlight w:val="none"/>
              </w:rPr>
              <w:t>类证书）的得1分。</w:t>
            </w:r>
          </w:p>
          <w:p>
            <w:pPr>
              <w:spacing w:line="280" w:lineRule="exact"/>
              <w:jc w:val="left"/>
              <w:rPr>
                <w:rFonts w:ascii="仿宋" w:hAnsi="仿宋" w:eastAsia="仿宋" w:cs="仿宋"/>
                <w:bCs/>
                <w:sz w:val="24"/>
                <w:highlight w:val="none"/>
              </w:rPr>
            </w:pPr>
            <w:r>
              <w:rPr>
                <w:rFonts w:hint="eastAsia" w:ascii="仿宋" w:hAnsi="仿宋" w:eastAsia="仿宋" w:cs="仿宋"/>
                <w:bCs/>
                <w:sz w:val="24"/>
                <w:highlight w:val="none"/>
              </w:rPr>
              <w:t>2</w:t>
            </w:r>
            <w:r>
              <w:rPr>
                <w:rFonts w:ascii="仿宋" w:hAnsi="仿宋" w:eastAsia="仿宋" w:cs="仿宋"/>
                <w:bCs/>
                <w:sz w:val="24"/>
                <w:highlight w:val="none"/>
              </w:rPr>
              <w:t>.</w:t>
            </w:r>
            <w:r>
              <w:rPr>
                <w:rFonts w:hint="eastAsia" w:ascii="仿宋" w:hAnsi="仿宋" w:eastAsia="仿宋" w:cs="仿宋"/>
                <w:bCs/>
                <w:sz w:val="24"/>
                <w:highlight w:val="none"/>
              </w:rPr>
              <w:t>具有省级及以上财政部门颁发的《政府采购评审专家资格证书》的得1分。</w:t>
            </w:r>
          </w:p>
          <w:p>
            <w:pPr>
              <w:spacing w:line="280" w:lineRule="exact"/>
              <w:jc w:val="left"/>
              <w:rPr>
                <w:rFonts w:ascii="仿宋" w:hAnsi="仿宋" w:eastAsia="仿宋" w:cs="仿宋"/>
                <w:bCs/>
                <w:sz w:val="24"/>
                <w:highlight w:val="none"/>
              </w:rPr>
            </w:pPr>
            <w:r>
              <w:rPr>
                <w:rFonts w:hint="eastAsia" w:ascii="仿宋" w:hAnsi="仿宋" w:eastAsia="仿宋" w:cs="仿宋"/>
                <w:bCs/>
                <w:sz w:val="24"/>
                <w:highlight w:val="none"/>
              </w:rPr>
              <w:t>3</w:t>
            </w:r>
            <w:r>
              <w:rPr>
                <w:rFonts w:ascii="仿宋" w:hAnsi="仿宋" w:eastAsia="仿宋" w:cs="仿宋"/>
                <w:bCs/>
                <w:sz w:val="24"/>
                <w:highlight w:val="none"/>
              </w:rPr>
              <w:t>.</w:t>
            </w:r>
            <w:r>
              <w:rPr>
                <w:rFonts w:hint="eastAsia" w:ascii="仿宋" w:hAnsi="仿宋" w:eastAsia="仿宋" w:cs="仿宋"/>
                <w:bCs/>
                <w:sz w:val="24"/>
                <w:highlight w:val="none"/>
              </w:rPr>
              <w:t>具有中国招标投标协会颁发、地方人力资源和社会保障厅签发的《招标师证书》的得1分。</w:t>
            </w:r>
          </w:p>
          <w:p>
            <w:pPr>
              <w:spacing w:line="280" w:lineRule="exact"/>
              <w:jc w:val="left"/>
              <w:rPr>
                <w:rFonts w:ascii="仿宋" w:hAnsi="仿宋" w:eastAsia="仿宋" w:cs="仿宋"/>
                <w:bCs/>
                <w:sz w:val="24"/>
                <w:highlight w:val="none"/>
              </w:rPr>
            </w:pPr>
            <w:r>
              <w:rPr>
                <w:rFonts w:hint="eastAsia" w:ascii="仿宋" w:hAnsi="仿宋" w:eastAsia="仿宋" w:cs="仿宋"/>
                <w:bCs/>
                <w:sz w:val="24"/>
                <w:highlight w:val="none"/>
              </w:rPr>
              <w:t>4</w:t>
            </w:r>
            <w:r>
              <w:rPr>
                <w:rFonts w:ascii="仿宋" w:hAnsi="仿宋" w:eastAsia="仿宋" w:cs="仿宋"/>
                <w:bCs/>
                <w:sz w:val="24"/>
                <w:highlight w:val="none"/>
              </w:rPr>
              <w:t>.</w:t>
            </w:r>
            <w:r>
              <w:rPr>
                <w:rFonts w:hint="eastAsia" w:ascii="仿宋" w:hAnsi="仿宋" w:eastAsia="仿宋" w:cs="仿宋"/>
                <w:bCs/>
                <w:sz w:val="24"/>
                <w:highlight w:val="none"/>
              </w:rPr>
              <w:t>在满足上述第1项至第3项要求之一的基础上，且具有国家保密行政管理部门颁发的有效期内的《保密或涉密类证书》的加</w:t>
            </w:r>
            <w:r>
              <w:rPr>
                <w:rFonts w:hint="eastAsia" w:ascii="仿宋" w:hAnsi="仿宋" w:eastAsia="仿宋" w:cs="仿宋"/>
                <w:sz w:val="24"/>
                <w:highlight w:val="none"/>
              </w:rPr>
              <w:t>1</w:t>
            </w:r>
            <w:r>
              <w:rPr>
                <w:rFonts w:hint="eastAsia" w:ascii="仿宋" w:hAnsi="仿宋" w:eastAsia="仿宋" w:cs="仿宋"/>
                <w:bCs/>
                <w:sz w:val="24"/>
                <w:highlight w:val="none"/>
              </w:rPr>
              <w:t>分。</w:t>
            </w:r>
          </w:p>
          <w:p>
            <w:pPr>
              <w:spacing w:line="280" w:lineRule="exact"/>
              <w:jc w:val="left"/>
              <w:rPr>
                <w:rFonts w:ascii="仿宋" w:hAnsi="仿宋" w:eastAsia="仿宋" w:cs="仿宋"/>
                <w:b/>
                <w:bCs/>
                <w:sz w:val="24"/>
                <w:highlight w:val="none"/>
              </w:rPr>
            </w:pPr>
            <w:r>
              <w:rPr>
                <w:rFonts w:hint="eastAsia" w:ascii="仿宋" w:hAnsi="仿宋" w:eastAsia="仿宋" w:cs="仿宋"/>
                <w:b/>
                <w:bCs/>
                <w:sz w:val="24"/>
                <w:highlight w:val="none"/>
              </w:rPr>
              <w:t>注：</w:t>
            </w:r>
          </w:p>
          <w:p>
            <w:pPr>
              <w:spacing w:line="280" w:lineRule="exact"/>
              <w:jc w:val="left"/>
              <w:rPr>
                <w:rFonts w:ascii="仿宋" w:hAnsi="仿宋" w:eastAsia="仿宋" w:cs="仿宋"/>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1</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sz w:val="24"/>
                <w:highlight w:val="none"/>
              </w:rPr>
              <w:t>须提供上述证书复印件并加盖比选申请人公章；</w:t>
            </w:r>
          </w:p>
          <w:p>
            <w:pPr>
              <w:spacing w:line="280" w:lineRule="exact"/>
              <w:jc w:val="left"/>
              <w:rPr>
                <w:rFonts w:ascii="仿宋" w:hAnsi="仿宋" w:eastAsia="仿宋" w:cs="仿宋"/>
                <w:sz w:val="24"/>
                <w:highlight w:val="none"/>
              </w:rPr>
            </w:pPr>
            <w:r>
              <w:rPr>
                <w:rFonts w:ascii="仿宋" w:hAnsi="仿宋" w:eastAsia="仿宋" w:cs="仿宋"/>
                <w:b/>
                <w:sz w:val="24"/>
                <w:highlight w:val="none"/>
              </w:rPr>
              <w:fldChar w:fldCharType="begin"/>
            </w:r>
            <w:r>
              <w:rPr>
                <w:rFonts w:ascii="仿宋" w:hAnsi="仿宋" w:eastAsia="仿宋" w:cs="仿宋"/>
                <w:b/>
                <w:sz w:val="24"/>
                <w:highlight w:val="none"/>
              </w:rPr>
              <w:instrText xml:space="preserve"> </w:instrText>
            </w:r>
            <w:r>
              <w:rPr>
                <w:rFonts w:hint="eastAsia" w:ascii="仿宋" w:hAnsi="仿宋" w:eastAsia="仿宋" w:cs="仿宋"/>
                <w:b/>
                <w:sz w:val="24"/>
                <w:highlight w:val="none"/>
              </w:rPr>
              <w:instrText xml:space="preserve">eq \o\ac(○,</w:instrText>
            </w:r>
            <w:r>
              <w:rPr>
                <w:rFonts w:hint="eastAsia" w:ascii="仿宋" w:hAnsi="仿宋" w:eastAsia="仿宋" w:cs="仿宋"/>
                <w:b/>
                <w:position w:val="3"/>
                <w:sz w:val="16"/>
                <w:highlight w:val="none"/>
              </w:rPr>
              <w:instrText xml:space="preserve">2</w:instrText>
            </w:r>
            <w:r>
              <w:rPr>
                <w:rFonts w:hint="eastAsia" w:ascii="仿宋" w:hAnsi="仿宋" w:eastAsia="仿宋" w:cs="仿宋"/>
                <w:b/>
                <w:sz w:val="24"/>
                <w:highlight w:val="none"/>
              </w:rPr>
              <w:instrText xml:space="preserve">)</w:instrText>
            </w:r>
            <w:r>
              <w:rPr>
                <w:rFonts w:ascii="仿宋" w:hAnsi="仿宋" w:eastAsia="仿宋" w:cs="仿宋"/>
                <w:b/>
                <w:sz w:val="24"/>
                <w:highlight w:val="none"/>
              </w:rPr>
              <w:fldChar w:fldCharType="end"/>
            </w:r>
            <w:r>
              <w:rPr>
                <w:rFonts w:hint="eastAsia" w:ascii="仿宋" w:hAnsi="仿宋" w:eastAsia="仿宋" w:cs="仿宋"/>
                <w:sz w:val="24"/>
                <w:highlight w:val="none"/>
              </w:rPr>
              <w:t>须提供比选申请人为项目负责人缴纳的2021年12月01日至今连续12个月的社保证明材料复印件并加盖比选申请人公章；</w:t>
            </w:r>
          </w:p>
          <w:p>
            <w:pPr>
              <w:spacing w:line="280" w:lineRule="exact"/>
              <w:jc w:val="left"/>
              <w:rPr>
                <w:rFonts w:ascii="仿宋" w:hAnsi="仿宋" w:eastAsia="仿宋" w:cs="仿宋"/>
                <w:sz w:val="24"/>
                <w:highlight w:val="none"/>
              </w:rPr>
            </w:pPr>
            <w:r>
              <w:rPr>
                <w:rFonts w:ascii="仿宋" w:hAnsi="仿宋" w:eastAsia="仿宋" w:cs="仿宋"/>
                <w:b/>
                <w:sz w:val="24"/>
                <w:highlight w:val="none"/>
              </w:rPr>
              <w:fldChar w:fldCharType="begin"/>
            </w:r>
            <w:r>
              <w:rPr>
                <w:rFonts w:ascii="仿宋" w:hAnsi="仿宋" w:eastAsia="仿宋" w:cs="仿宋"/>
                <w:b/>
                <w:sz w:val="24"/>
                <w:highlight w:val="none"/>
              </w:rPr>
              <w:instrText xml:space="preserve"> </w:instrText>
            </w:r>
            <w:r>
              <w:rPr>
                <w:rFonts w:hint="eastAsia" w:ascii="仿宋" w:hAnsi="仿宋" w:eastAsia="仿宋" w:cs="仿宋"/>
                <w:b/>
                <w:sz w:val="24"/>
                <w:highlight w:val="none"/>
              </w:rPr>
              <w:instrText xml:space="preserve">eq \o\ac(○,</w:instrText>
            </w:r>
            <w:r>
              <w:rPr>
                <w:rFonts w:hint="eastAsia" w:ascii="仿宋" w:hAnsi="仿宋" w:eastAsia="仿宋" w:cs="仿宋"/>
                <w:b/>
                <w:position w:val="3"/>
                <w:sz w:val="16"/>
                <w:highlight w:val="none"/>
              </w:rPr>
              <w:instrText xml:space="preserve">3</w:instrText>
            </w:r>
            <w:r>
              <w:rPr>
                <w:rFonts w:hint="eastAsia" w:ascii="仿宋" w:hAnsi="仿宋" w:eastAsia="仿宋" w:cs="仿宋"/>
                <w:b/>
                <w:sz w:val="24"/>
                <w:highlight w:val="none"/>
              </w:rPr>
              <w:instrText xml:space="preserve">)</w:instrText>
            </w:r>
            <w:r>
              <w:rPr>
                <w:rFonts w:ascii="仿宋" w:hAnsi="仿宋" w:eastAsia="仿宋" w:cs="仿宋"/>
                <w:b/>
                <w:sz w:val="24"/>
                <w:highlight w:val="none"/>
              </w:rPr>
              <w:fldChar w:fldCharType="end"/>
            </w:r>
            <w:r>
              <w:rPr>
                <w:rFonts w:hint="eastAsia" w:ascii="仿宋" w:hAnsi="仿宋" w:eastAsia="仿宋" w:cs="仿宋"/>
                <w:sz w:val="24"/>
                <w:highlight w:val="none"/>
              </w:rPr>
              <w:t>上述要求的</w:t>
            </w:r>
            <w:r>
              <w:rPr>
                <w:rFonts w:hint="eastAsia" w:ascii="仿宋" w:hAnsi="仿宋" w:eastAsia="仿宋" w:cs="仿宋"/>
                <w:bCs/>
                <w:sz w:val="24"/>
                <w:highlight w:val="none"/>
              </w:rPr>
              <w:t>《中华人民共和国法律职业资格证书》（</w:t>
            </w:r>
            <w:r>
              <w:rPr>
                <w:rFonts w:ascii="仿宋" w:hAnsi="仿宋" w:eastAsia="仿宋" w:cs="仿宋"/>
                <w:bCs/>
                <w:sz w:val="24"/>
                <w:highlight w:val="none"/>
              </w:rPr>
              <w:t>A</w:t>
            </w:r>
            <w:r>
              <w:rPr>
                <w:rFonts w:hint="eastAsia" w:ascii="仿宋" w:hAnsi="仿宋" w:eastAsia="仿宋" w:cs="仿宋"/>
                <w:bCs/>
                <w:sz w:val="24"/>
                <w:highlight w:val="none"/>
              </w:rPr>
              <w:t>类证书）、（</w:t>
            </w:r>
            <w:r>
              <w:rPr>
                <w:rFonts w:ascii="仿宋" w:hAnsi="仿宋" w:eastAsia="仿宋" w:cs="仿宋"/>
                <w:bCs/>
                <w:sz w:val="24"/>
                <w:highlight w:val="none"/>
              </w:rPr>
              <w:t>B</w:t>
            </w:r>
            <w:r>
              <w:rPr>
                <w:rFonts w:hint="eastAsia" w:ascii="仿宋" w:hAnsi="仿宋" w:eastAsia="仿宋" w:cs="仿宋"/>
                <w:bCs/>
                <w:sz w:val="24"/>
                <w:highlight w:val="none"/>
              </w:rPr>
              <w:t>类证书）、（</w:t>
            </w:r>
            <w:r>
              <w:rPr>
                <w:rFonts w:ascii="仿宋" w:hAnsi="仿宋" w:eastAsia="仿宋" w:cs="仿宋"/>
                <w:bCs/>
                <w:sz w:val="24"/>
                <w:highlight w:val="none"/>
              </w:rPr>
              <w:t>C</w:t>
            </w:r>
            <w:r>
              <w:rPr>
                <w:rFonts w:hint="eastAsia" w:ascii="仿宋" w:hAnsi="仿宋" w:eastAsia="仿宋" w:cs="仿宋"/>
                <w:bCs/>
                <w:sz w:val="24"/>
                <w:highlight w:val="none"/>
              </w:rPr>
              <w:t>类证书）不重复计分；</w:t>
            </w:r>
          </w:p>
          <w:p>
            <w:pPr>
              <w:spacing w:line="280" w:lineRule="exact"/>
              <w:jc w:val="left"/>
              <w:rPr>
                <w:rFonts w:ascii="仿宋" w:hAnsi="仿宋" w:eastAsia="仿宋" w:cs="仿宋"/>
                <w:sz w:val="24"/>
                <w:highlight w:val="none"/>
              </w:rPr>
            </w:pPr>
            <w:r>
              <w:rPr>
                <w:rFonts w:ascii="仿宋" w:hAnsi="仿宋" w:eastAsia="仿宋" w:cs="仿宋"/>
                <w:b/>
                <w:sz w:val="24"/>
                <w:highlight w:val="none"/>
              </w:rPr>
              <w:fldChar w:fldCharType="begin"/>
            </w:r>
            <w:r>
              <w:rPr>
                <w:rFonts w:ascii="仿宋" w:hAnsi="仿宋" w:eastAsia="仿宋" w:cs="仿宋"/>
                <w:b/>
                <w:sz w:val="24"/>
                <w:highlight w:val="none"/>
              </w:rPr>
              <w:instrText xml:space="preserve"> </w:instrText>
            </w:r>
            <w:r>
              <w:rPr>
                <w:rFonts w:hint="eastAsia" w:ascii="仿宋" w:hAnsi="仿宋" w:eastAsia="仿宋" w:cs="仿宋"/>
                <w:b/>
                <w:sz w:val="24"/>
                <w:highlight w:val="none"/>
              </w:rPr>
              <w:instrText xml:space="preserve">eq \o\ac(○,</w:instrText>
            </w:r>
            <w:r>
              <w:rPr>
                <w:rFonts w:hint="eastAsia" w:ascii="仿宋" w:hAnsi="仿宋" w:eastAsia="仿宋" w:cs="仿宋"/>
                <w:b/>
                <w:position w:val="3"/>
                <w:sz w:val="16"/>
                <w:highlight w:val="none"/>
              </w:rPr>
              <w:instrText xml:space="preserve">4</w:instrText>
            </w:r>
            <w:r>
              <w:rPr>
                <w:rFonts w:hint="eastAsia" w:ascii="仿宋" w:hAnsi="仿宋" w:eastAsia="仿宋" w:cs="仿宋"/>
                <w:b/>
                <w:sz w:val="24"/>
                <w:highlight w:val="none"/>
              </w:rPr>
              <w:instrText xml:space="preserve">)</w:instrText>
            </w:r>
            <w:r>
              <w:rPr>
                <w:rFonts w:ascii="仿宋" w:hAnsi="仿宋" w:eastAsia="仿宋" w:cs="仿宋"/>
                <w:b/>
                <w:sz w:val="24"/>
                <w:highlight w:val="none"/>
              </w:rPr>
              <w:fldChar w:fldCharType="end"/>
            </w:r>
            <w:r>
              <w:rPr>
                <w:rFonts w:hint="eastAsia" w:ascii="仿宋" w:hAnsi="仿宋" w:eastAsia="仿宋" w:cs="仿宋"/>
                <w:sz w:val="24"/>
                <w:highlight w:val="none"/>
              </w:rPr>
              <w:t>以上要求的所有证书、证明材料不提供或提供不全或未按</w:t>
            </w:r>
            <w:r>
              <w:rPr>
                <w:rFonts w:ascii="仿宋" w:hAnsi="仿宋" w:eastAsia="仿宋" w:cs="仿宋"/>
                <w:sz w:val="24"/>
                <w:highlight w:val="none"/>
              </w:rPr>
              <w:t>评</w:t>
            </w:r>
            <w:r>
              <w:rPr>
                <w:rFonts w:hint="eastAsia" w:ascii="仿宋" w:hAnsi="仿宋" w:eastAsia="仿宋" w:cs="仿宋"/>
                <w:sz w:val="24"/>
                <w:highlight w:val="none"/>
              </w:rPr>
              <w:t>分</w:t>
            </w:r>
            <w:r>
              <w:rPr>
                <w:rFonts w:ascii="仿宋" w:hAnsi="仿宋" w:eastAsia="仿宋" w:cs="仿宋"/>
                <w:sz w:val="24"/>
                <w:highlight w:val="none"/>
              </w:rPr>
              <w:t>标准</w:t>
            </w:r>
            <w:r>
              <w:rPr>
                <w:rFonts w:hint="eastAsia" w:ascii="仿宋" w:hAnsi="仿宋" w:eastAsia="仿宋" w:cs="仿宋"/>
                <w:sz w:val="24"/>
                <w:highlight w:val="none"/>
              </w:rPr>
              <w:t>的规定提供的不得分（原件备查，如经查不实</w:t>
            </w:r>
            <w:r>
              <w:rPr>
                <w:rFonts w:hint="eastAsia" w:ascii="仿宋" w:hAnsi="仿宋" w:eastAsia="仿宋" w:cs="仿宋"/>
                <w:bCs/>
                <w:sz w:val="24"/>
                <w:highlight w:val="none"/>
              </w:rPr>
              <w:t>按弄虚作假处理，并取消其中选资格</w:t>
            </w:r>
            <w:r>
              <w:rPr>
                <w:rFonts w:hint="eastAsia" w:ascii="仿宋" w:hAnsi="仿宋" w:eastAsia="仿宋" w:cs="仿宋"/>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501" w:type="dxa"/>
            <w:shd w:val="clear" w:color="auto" w:fill="auto"/>
            <w:vAlign w:val="center"/>
          </w:tcPr>
          <w:p>
            <w:pPr>
              <w:spacing w:line="280" w:lineRule="exact"/>
              <w:jc w:val="center"/>
              <w:rPr>
                <w:rFonts w:ascii="仿宋" w:hAnsi="仿宋" w:eastAsia="仿宋" w:cs="仿宋"/>
                <w:b/>
                <w:bCs/>
                <w:sz w:val="24"/>
                <w:highlight w:val="none"/>
              </w:rPr>
            </w:pPr>
            <w:r>
              <w:rPr>
                <w:rFonts w:hint="eastAsia" w:ascii="仿宋" w:hAnsi="仿宋" w:eastAsia="仿宋" w:cs="仿宋"/>
                <w:b/>
                <w:bCs/>
                <w:sz w:val="24"/>
                <w:highlight w:val="none"/>
              </w:rPr>
              <w:t>3</w:t>
            </w:r>
          </w:p>
        </w:tc>
        <w:tc>
          <w:tcPr>
            <w:tcW w:w="10283" w:type="dxa"/>
            <w:shd w:val="clear" w:color="auto" w:fill="auto"/>
            <w:vAlign w:val="center"/>
          </w:tcPr>
          <w:p>
            <w:pPr>
              <w:spacing w:line="280" w:lineRule="exact"/>
              <w:jc w:val="left"/>
              <w:rPr>
                <w:rFonts w:ascii="仿宋" w:hAnsi="仿宋" w:eastAsia="仿宋" w:cs="仿宋"/>
                <w:b/>
                <w:bCs/>
                <w:sz w:val="24"/>
                <w:highlight w:val="none"/>
              </w:rPr>
            </w:pPr>
            <w:r>
              <w:rPr>
                <w:rFonts w:hint="eastAsia" w:ascii="仿宋" w:hAnsi="仿宋" w:eastAsia="仿宋" w:cs="仿宋"/>
                <w:b/>
                <w:bCs/>
                <w:sz w:val="24"/>
                <w:highlight w:val="none"/>
              </w:rPr>
              <w:t>项目专职技术人员5人（本项满分15分）：</w:t>
            </w:r>
          </w:p>
          <w:p>
            <w:pPr>
              <w:spacing w:line="280" w:lineRule="exact"/>
              <w:jc w:val="left"/>
              <w:rPr>
                <w:rFonts w:ascii="仿宋" w:hAnsi="仿宋" w:eastAsia="仿宋" w:cs="仿宋"/>
                <w:bCs/>
                <w:sz w:val="24"/>
                <w:highlight w:val="none"/>
              </w:rPr>
            </w:pPr>
            <w:r>
              <w:rPr>
                <w:rFonts w:hint="eastAsia" w:ascii="仿宋" w:hAnsi="仿宋" w:eastAsia="仿宋" w:cs="仿宋"/>
                <w:bCs/>
                <w:sz w:val="24"/>
                <w:highlight w:val="none"/>
              </w:rPr>
              <w:t>1</w:t>
            </w:r>
            <w:r>
              <w:rPr>
                <w:rFonts w:ascii="仿宋" w:hAnsi="仿宋" w:eastAsia="仿宋" w:cs="仿宋"/>
                <w:bCs/>
                <w:sz w:val="24"/>
                <w:highlight w:val="none"/>
              </w:rPr>
              <w:t>.</w:t>
            </w:r>
            <w:r>
              <w:rPr>
                <w:rFonts w:hint="eastAsia" w:ascii="仿宋" w:hAnsi="仿宋" w:eastAsia="仿宋" w:cs="仿宋"/>
                <w:bCs/>
                <w:sz w:val="24"/>
                <w:highlight w:val="none"/>
              </w:rPr>
              <w:t>项目专职技术人员（不含项目负责人）具有《四川省政府采购代理机构专职人员培训证明》的每有一个得2分，最多得10分。</w:t>
            </w:r>
          </w:p>
          <w:p>
            <w:pPr>
              <w:spacing w:line="280" w:lineRule="exact"/>
              <w:jc w:val="left"/>
              <w:rPr>
                <w:rFonts w:ascii="仿宋" w:hAnsi="仿宋" w:eastAsia="仿宋" w:cs="仿宋"/>
                <w:bCs/>
                <w:sz w:val="24"/>
                <w:highlight w:val="none"/>
              </w:rPr>
            </w:pPr>
            <w:r>
              <w:rPr>
                <w:rFonts w:hint="eastAsia" w:ascii="仿宋" w:hAnsi="仿宋" w:eastAsia="仿宋" w:cs="仿宋"/>
                <w:bCs/>
                <w:sz w:val="24"/>
                <w:highlight w:val="none"/>
              </w:rPr>
              <w:t>2</w:t>
            </w:r>
            <w:r>
              <w:rPr>
                <w:rFonts w:ascii="仿宋" w:hAnsi="仿宋" w:eastAsia="仿宋" w:cs="仿宋"/>
                <w:bCs/>
                <w:sz w:val="24"/>
                <w:highlight w:val="none"/>
              </w:rPr>
              <w:t>.</w:t>
            </w:r>
            <w:r>
              <w:rPr>
                <w:rFonts w:hint="eastAsia" w:ascii="仿宋" w:hAnsi="仿宋" w:eastAsia="仿宋" w:cs="仿宋"/>
                <w:bCs/>
                <w:sz w:val="24"/>
                <w:highlight w:val="none"/>
              </w:rPr>
              <w:t>在满足上述第1项要求之一的基础上，项目专职技术人员（不含项目负责人）具有国家保密行政管理部门颁发的有效期内的《保密或涉密类证书》的每有一个加1分，最多加5分。</w:t>
            </w:r>
          </w:p>
          <w:p>
            <w:pPr>
              <w:spacing w:line="280" w:lineRule="exact"/>
              <w:jc w:val="left"/>
              <w:rPr>
                <w:rFonts w:ascii="仿宋" w:hAnsi="仿宋" w:eastAsia="仿宋" w:cs="仿宋"/>
                <w:b/>
                <w:bCs/>
                <w:sz w:val="24"/>
                <w:highlight w:val="none"/>
              </w:rPr>
            </w:pPr>
            <w:r>
              <w:rPr>
                <w:rFonts w:hint="eastAsia" w:ascii="仿宋" w:hAnsi="仿宋" w:eastAsia="仿宋" w:cs="仿宋"/>
                <w:b/>
                <w:bCs/>
                <w:sz w:val="24"/>
                <w:highlight w:val="none"/>
              </w:rPr>
              <w:t>注：</w:t>
            </w:r>
          </w:p>
          <w:p>
            <w:pPr>
              <w:spacing w:line="280" w:lineRule="exact"/>
              <w:jc w:val="left"/>
              <w:rPr>
                <w:rFonts w:ascii="仿宋" w:hAnsi="仿宋" w:eastAsia="仿宋" w:cs="仿宋"/>
                <w:b/>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1</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上述第1项须提供四川省财政厅颁发的有效期截止时间在2019年01月01日后的《四川省政府采购代理机构专职人员培训证明》复印件并加盖比选申请人公章；</w:t>
            </w:r>
          </w:p>
          <w:p>
            <w:pPr>
              <w:spacing w:line="280" w:lineRule="exact"/>
              <w:jc w:val="left"/>
              <w:rPr>
                <w:rFonts w:ascii="仿宋" w:hAnsi="仿宋" w:eastAsia="仿宋" w:cs="仿宋"/>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2</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sz w:val="24"/>
                <w:highlight w:val="none"/>
              </w:rPr>
              <w:t>上述第2项须提供证书复印件并加盖比选申请人公章；</w:t>
            </w:r>
          </w:p>
          <w:p>
            <w:pPr>
              <w:spacing w:line="280" w:lineRule="exact"/>
              <w:jc w:val="left"/>
              <w:rPr>
                <w:rFonts w:ascii="仿宋" w:hAnsi="仿宋" w:eastAsia="仿宋" w:cs="仿宋"/>
                <w:b/>
                <w:bCs/>
                <w:sz w:val="24"/>
                <w:highlight w:val="none"/>
              </w:rPr>
            </w:pPr>
            <w:r>
              <w:rPr>
                <w:rFonts w:ascii="仿宋" w:hAnsi="仿宋" w:eastAsia="仿宋" w:cs="仿宋"/>
                <w:b/>
                <w:sz w:val="24"/>
                <w:highlight w:val="none"/>
              </w:rPr>
              <w:fldChar w:fldCharType="begin"/>
            </w:r>
            <w:r>
              <w:rPr>
                <w:rFonts w:ascii="仿宋" w:hAnsi="仿宋" w:eastAsia="仿宋" w:cs="仿宋"/>
                <w:b/>
                <w:sz w:val="24"/>
                <w:highlight w:val="none"/>
              </w:rPr>
              <w:instrText xml:space="preserve"> </w:instrText>
            </w:r>
            <w:r>
              <w:rPr>
                <w:rFonts w:hint="eastAsia" w:ascii="仿宋" w:hAnsi="仿宋" w:eastAsia="仿宋" w:cs="仿宋"/>
                <w:b/>
                <w:sz w:val="24"/>
                <w:highlight w:val="none"/>
              </w:rPr>
              <w:instrText xml:space="preserve">eq \o\ac(○,</w:instrText>
            </w:r>
            <w:r>
              <w:rPr>
                <w:rFonts w:hint="eastAsia" w:ascii="仿宋" w:hAnsi="仿宋" w:eastAsia="仿宋" w:cs="仿宋"/>
                <w:b/>
                <w:position w:val="3"/>
                <w:sz w:val="16"/>
                <w:highlight w:val="none"/>
              </w:rPr>
              <w:instrText xml:space="preserve">3</w:instrText>
            </w:r>
            <w:r>
              <w:rPr>
                <w:rFonts w:hint="eastAsia" w:ascii="仿宋" w:hAnsi="仿宋" w:eastAsia="仿宋" w:cs="仿宋"/>
                <w:b/>
                <w:sz w:val="24"/>
                <w:highlight w:val="none"/>
              </w:rPr>
              <w:instrText xml:space="preserve">)</w:instrText>
            </w:r>
            <w:r>
              <w:rPr>
                <w:rFonts w:ascii="仿宋" w:hAnsi="仿宋" w:eastAsia="仿宋" w:cs="仿宋"/>
                <w:b/>
                <w:sz w:val="24"/>
                <w:highlight w:val="none"/>
              </w:rPr>
              <w:fldChar w:fldCharType="end"/>
            </w:r>
            <w:r>
              <w:rPr>
                <w:rFonts w:hint="eastAsia" w:ascii="仿宋" w:hAnsi="仿宋" w:eastAsia="仿宋" w:cs="仿宋"/>
                <w:sz w:val="24"/>
                <w:highlight w:val="none"/>
              </w:rPr>
              <w:t>须提供比选申请人为项目专职技术人员缴纳的2021年12月01日至今连续12个月的社保证明材料复印件并加盖</w:t>
            </w:r>
            <w:r>
              <w:rPr>
                <w:rFonts w:hint="eastAsia" w:ascii="仿宋" w:hAnsi="仿宋" w:eastAsia="仿宋" w:cs="仿宋"/>
                <w:bCs/>
                <w:sz w:val="24"/>
                <w:highlight w:val="none"/>
              </w:rPr>
              <w:t>比选申请人公章</w:t>
            </w:r>
            <w:r>
              <w:rPr>
                <w:rFonts w:hint="eastAsia" w:ascii="仿宋" w:hAnsi="仿宋" w:eastAsia="仿宋" w:cs="仿宋"/>
                <w:sz w:val="24"/>
                <w:highlight w:val="none"/>
              </w:rPr>
              <w:t>；</w:t>
            </w:r>
          </w:p>
          <w:p>
            <w:pPr>
              <w:spacing w:line="280" w:lineRule="exact"/>
              <w:jc w:val="left"/>
              <w:rPr>
                <w:rFonts w:ascii="仿宋" w:hAnsi="仿宋" w:eastAsia="仿宋" w:cs="仿宋"/>
                <w:sz w:val="24"/>
                <w:highlight w:val="none"/>
              </w:rPr>
            </w:pPr>
            <w:r>
              <w:rPr>
                <w:rFonts w:ascii="仿宋" w:hAnsi="仿宋" w:eastAsia="仿宋" w:cs="仿宋"/>
                <w:b/>
                <w:sz w:val="24"/>
                <w:highlight w:val="none"/>
              </w:rPr>
              <w:fldChar w:fldCharType="begin"/>
            </w:r>
            <w:r>
              <w:rPr>
                <w:rFonts w:ascii="仿宋" w:hAnsi="仿宋" w:eastAsia="仿宋" w:cs="仿宋"/>
                <w:b/>
                <w:sz w:val="24"/>
                <w:highlight w:val="none"/>
              </w:rPr>
              <w:instrText xml:space="preserve"> </w:instrText>
            </w:r>
            <w:r>
              <w:rPr>
                <w:rFonts w:hint="eastAsia" w:ascii="仿宋" w:hAnsi="仿宋" w:eastAsia="仿宋" w:cs="仿宋"/>
                <w:b/>
                <w:sz w:val="24"/>
                <w:highlight w:val="none"/>
              </w:rPr>
              <w:instrText xml:space="preserve">eq \o\ac(○,</w:instrText>
            </w:r>
            <w:r>
              <w:rPr>
                <w:rFonts w:hint="eastAsia" w:ascii="仿宋" w:hAnsi="仿宋" w:eastAsia="仿宋" w:cs="仿宋"/>
                <w:b/>
                <w:position w:val="3"/>
                <w:sz w:val="16"/>
                <w:highlight w:val="none"/>
              </w:rPr>
              <w:instrText xml:space="preserve">4</w:instrText>
            </w:r>
            <w:r>
              <w:rPr>
                <w:rFonts w:hint="eastAsia" w:ascii="仿宋" w:hAnsi="仿宋" w:eastAsia="仿宋" w:cs="仿宋"/>
                <w:b/>
                <w:sz w:val="24"/>
                <w:highlight w:val="none"/>
              </w:rPr>
              <w:instrText xml:space="preserve">)</w:instrText>
            </w:r>
            <w:r>
              <w:rPr>
                <w:rFonts w:ascii="仿宋" w:hAnsi="仿宋" w:eastAsia="仿宋" w:cs="仿宋"/>
                <w:b/>
                <w:sz w:val="24"/>
                <w:highlight w:val="none"/>
              </w:rPr>
              <w:fldChar w:fldCharType="end"/>
            </w:r>
            <w:r>
              <w:rPr>
                <w:rFonts w:hint="eastAsia" w:ascii="仿宋" w:hAnsi="仿宋" w:eastAsia="仿宋" w:cs="仿宋"/>
                <w:bCs/>
                <w:sz w:val="24"/>
                <w:highlight w:val="none"/>
              </w:rPr>
              <w:t>以上要求的所有证书、证明材料不提供或提供不全或未按</w:t>
            </w:r>
            <w:r>
              <w:rPr>
                <w:rFonts w:ascii="仿宋" w:hAnsi="仿宋" w:eastAsia="仿宋" w:cs="仿宋"/>
                <w:bCs/>
                <w:sz w:val="24"/>
                <w:highlight w:val="none"/>
              </w:rPr>
              <w:t>评</w:t>
            </w:r>
            <w:r>
              <w:rPr>
                <w:rFonts w:hint="eastAsia" w:ascii="仿宋" w:hAnsi="仿宋" w:eastAsia="仿宋" w:cs="仿宋"/>
                <w:bCs/>
                <w:sz w:val="24"/>
                <w:highlight w:val="none"/>
              </w:rPr>
              <w:t>分</w:t>
            </w:r>
            <w:r>
              <w:rPr>
                <w:rFonts w:ascii="仿宋" w:hAnsi="仿宋" w:eastAsia="仿宋" w:cs="仿宋"/>
                <w:bCs/>
                <w:sz w:val="24"/>
                <w:highlight w:val="none"/>
              </w:rPr>
              <w:t>标准</w:t>
            </w:r>
            <w:r>
              <w:rPr>
                <w:rFonts w:hint="eastAsia" w:ascii="仿宋" w:hAnsi="仿宋" w:eastAsia="仿宋" w:cs="仿宋"/>
                <w:bCs/>
                <w:sz w:val="24"/>
                <w:highlight w:val="none"/>
              </w:rPr>
              <w:t>的规定提供的不得分（原件备查，如经查不实按弄虚作假处理，并取消其中选资格）。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501" w:type="dxa"/>
            <w:shd w:val="clear" w:color="auto" w:fill="auto"/>
            <w:vAlign w:val="center"/>
          </w:tcPr>
          <w:p>
            <w:pPr>
              <w:spacing w:line="280" w:lineRule="exact"/>
              <w:jc w:val="center"/>
              <w:rPr>
                <w:rFonts w:ascii="仿宋" w:hAnsi="仿宋" w:eastAsia="仿宋" w:cs="仿宋"/>
                <w:b/>
                <w:bCs/>
                <w:sz w:val="24"/>
                <w:highlight w:val="none"/>
              </w:rPr>
            </w:pPr>
            <w:r>
              <w:rPr>
                <w:rFonts w:ascii="仿宋" w:hAnsi="仿宋" w:eastAsia="仿宋" w:cs="仿宋"/>
                <w:b/>
                <w:bCs/>
                <w:sz w:val="24"/>
                <w:highlight w:val="none"/>
              </w:rPr>
              <w:t>4</w:t>
            </w:r>
          </w:p>
        </w:tc>
        <w:tc>
          <w:tcPr>
            <w:tcW w:w="10283" w:type="dxa"/>
            <w:shd w:val="clear" w:color="auto" w:fill="auto"/>
            <w:vAlign w:val="center"/>
          </w:tcPr>
          <w:p>
            <w:pPr>
              <w:spacing w:line="280" w:lineRule="exact"/>
              <w:jc w:val="left"/>
              <w:rPr>
                <w:rFonts w:ascii="仿宋" w:hAnsi="仿宋" w:eastAsia="仿宋" w:cs="仿宋"/>
                <w:b/>
                <w:bCs/>
                <w:sz w:val="24"/>
                <w:highlight w:val="none"/>
              </w:rPr>
            </w:pPr>
            <w:r>
              <w:rPr>
                <w:rFonts w:hint="eastAsia" w:ascii="仿宋" w:hAnsi="仿宋" w:eastAsia="仿宋" w:cs="仿宋"/>
                <w:b/>
                <w:sz w:val="24"/>
                <w:highlight w:val="none"/>
              </w:rPr>
              <w:t>信用评价（</w:t>
            </w:r>
            <w:r>
              <w:rPr>
                <w:rFonts w:hint="eastAsia" w:ascii="仿宋" w:hAnsi="仿宋" w:eastAsia="仿宋" w:cs="仿宋"/>
                <w:b/>
                <w:bCs/>
                <w:sz w:val="24"/>
                <w:highlight w:val="none"/>
              </w:rPr>
              <w:t>本项满分6分</w:t>
            </w:r>
            <w:r>
              <w:rPr>
                <w:rFonts w:hint="eastAsia" w:ascii="仿宋" w:hAnsi="仿宋" w:eastAsia="仿宋" w:cs="仿宋"/>
                <w:b/>
                <w:sz w:val="24"/>
                <w:highlight w:val="none"/>
              </w:rPr>
              <w:t>）：</w:t>
            </w:r>
          </w:p>
          <w:p>
            <w:pPr>
              <w:spacing w:line="280" w:lineRule="exact"/>
              <w:jc w:val="left"/>
              <w:rPr>
                <w:rFonts w:ascii="仿宋" w:hAnsi="仿宋" w:eastAsia="仿宋" w:cs="仿宋"/>
                <w:bCs/>
                <w:sz w:val="24"/>
                <w:highlight w:val="none"/>
              </w:rPr>
            </w:pPr>
            <w:r>
              <w:rPr>
                <w:rFonts w:hint="eastAsia" w:ascii="仿宋" w:hAnsi="仿宋" w:eastAsia="仿宋" w:cs="仿宋"/>
                <w:bCs/>
                <w:sz w:val="24"/>
                <w:highlight w:val="none"/>
              </w:rPr>
              <w:t>依据四川省财政厅政府采购代理机构信用评价结果中的考核级次进行评审。优秀的得6分，良好的得5.8分，中等的得5.6分，合格的得3分，未参与信用评价的按合格计算。经参与信用评价如为不合格的得0分，并取消其中选资格。</w:t>
            </w:r>
          </w:p>
          <w:p>
            <w:pPr>
              <w:spacing w:line="280" w:lineRule="exact"/>
              <w:jc w:val="left"/>
              <w:rPr>
                <w:rFonts w:ascii="仿宋" w:hAnsi="仿宋" w:eastAsia="仿宋" w:cs="仿宋"/>
                <w:b/>
                <w:bCs/>
                <w:sz w:val="24"/>
                <w:highlight w:val="none"/>
              </w:rPr>
            </w:pPr>
            <w:r>
              <w:rPr>
                <w:rFonts w:hint="eastAsia" w:ascii="仿宋" w:hAnsi="仿宋" w:eastAsia="仿宋" w:cs="仿宋"/>
                <w:b/>
                <w:bCs/>
                <w:sz w:val="24"/>
                <w:highlight w:val="none"/>
              </w:rPr>
              <w:t>注：</w:t>
            </w:r>
          </w:p>
          <w:p>
            <w:pPr>
              <w:spacing w:line="280" w:lineRule="exact"/>
              <w:jc w:val="left"/>
              <w:rPr>
                <w:rFonts w:ascii="仿宋" w:hAnsi="仿宋" w:eastAsia="仿宋" w:cs="仿宋"/>
                <w:b/>
                <w:bCs/>
                <w:sz w:val="24"/>
                <w:highlight w:val="none"/>
              </w:rPr>
            </w:pPr>
            <w:r>
              <w:rPr>
                <w:rFonts w:hint="eastAsia" w:ascii="仿宋" w:hAnsi="仿宋" w:eastAsia="仿宋" w:cs="仿宋"/>
                <w:b/>
                <w:bCs/>
                <w:sz w:val="24"/>
                <w:highlight w:val="none"/>
              </w:rPr>
              <w:fldChar w:fldCharType="begin"/>
            </w:r>
            <w:r>
              <w:rPr>
                <w:rFonts w:hint="eastAsia" w:ascii="仿宋" w:hAnsi="仿宋" w:eastAsia="仿宋" w:cs="仿宋"/>
                <w:b/>
                <w:bCs/>
                <w:sz w:val="24"/>
                <w:highlight w:val="none"/>
              </w:rPr>
              <w:instrText xml:space="preserve"> eq \o\ac(○,</w:instrText>
            </w:r>
            <w:r>
              <w:rPr>
                <w:rFonts w:hint="eastAsia" w:ascii="仿宋" w:hAnsi="仿宋" w:eastAsia="仿宋" w:cs="仿宋"/>
                <w:b/>
                <w:bCs/>
                <w:position w:val="3"/>
                <w:sz w:val="16"/>
                <w:highlight w:val="none"/>
              </w:rPr>
              <w:instrText xml:space="preserve">1</w:instrText>
            </w:r>
            <w:r>
              <w:rPr>
                <w:rFonts w:hint="eastAsia" w:ascii="仿宋" w:hAnsi="仿宋" w:eastAsia="仿宋" w:cs="仿宋"/>
                <w:b/>
                <w:bCs/>
                <w:sz w:val="24"/>
                <w:highlight w:val="none"/>
              </w:rPr>
              <w:instrText xml:space="preserve">)</w:instrText>
            </w:r>
            <w:r>
              <w:rPr>
                <w:rFonts w:hint="eastAsia" w:ascii="仿宋" w:hAnsi="仿宋" w:eastAsia="仿宋" w:cs="仿宋"/>
                <w:b/>
                <w:bCs/>
                <w:sz w:val="24"/>
                <w:highlight w:val="none"/>
              </w:rPr>
              <w:fldChar w:fldCharType="end"/>
            </w:r>
            <w:r>
              <w:rPr>
                <w:rFonts w:hint="eastAsia" w:ascii="仿宋" w:hAnsi="仿宋" w:eastAsia="仿宋" w:cs="仿宋"/>
                <w:bCs/>
                <w:sz w:val="24"/>
                <w:highlight w:val="none"/>
              </w:rPr>
              <w:t>须提供“信用评价结果”文件（或材料）并加盖比选申请人公章；</w:t>
            </w:r>
          </w:p>
          <w:p>
            <w:pPr>
              <w:spacing w:line="280" w:lineRule="exact"/>
              <w:jc w:val="left"/>
              <w:rPr>
                <w:rFonts w:ascii="仿宋" w:hAnsi="仿宋" w:eastAsia="仿宋" w:cs="仿宋"/>
                <w:bCs/>
                <w:sz w:val="24"/>
                <w:highlight w:val="none"/>
              </w:rPr>
            </w:pPr>
            <w:r>
              <w:rPr>
                <w:rFonts w:hint="eastAsia" w:ascii="仿宋" w:hAnsi="仿宋" w:eastAsia="仿宋" w:cs="仿宋"/>
                <w:b/>
                <w:bCs/>
                <w:sz w:val="24"/>
                <w:highlight w:val="none"/>
              </w:rPr>
              <w:fldChar w:fldCharType="begin"/>
            </w:r>
            <w:r>
              <w:rPr>
                <w:rFonts w:hint="eastAsia" w:ascii="仿宋" w:hAnsi="仿宋" w:eastAsia="仿宋" w:cs="仿宋"/>
                <w:b/>
                <w:bCs/>
                <w:sz w:val="24"/>
                <w:highlight w:val="none"/>
              </w:rPr>
              <w:instrText xml:space="preserve"> eq \o\ac(○,</w:instrText>
            </w:r>
            <w:r>
              <w:rPr>
                <w:rFonts w:hint="eastAsia" w:ascii="仿宋" w:hAnsi="仿宋" w:eastAsia="仿宋" w:cs="仿宋"/>
                <w:b/>
                <w:bCs/>
                <w:position w:val="3"/>
                <w:sz w:val="16"/>
                <w:highlight w:val="none"/>
              </w:rPr>
              <w:instrText xml:space="preserve">2</w:instrText>
            </w:r>
            <w:r>
              <w:rPr>
                <w:rFonts w:hint="eastAsia" w:ascii="仿宋" w:hAnsi="仿宋" w:eastAsia="仿宋" w:cs="仿宋"/>
                <w:b/>
                <w:bCs/>
                <w:sz w:val="24"/>
                <w:highlight w:val="none"/>
              </w:rPr>
              <w:instrText xml:space="preserve">)</w:instrText>
            </w:r>
            <w:r>
              <w:rPr>
                <w:rFonts w:hint="eastAsia" w:ascii="仿宋" w:hAnsi="仿宋" w:eastAsia="仿宋" w:cs="仿宋"/>
                <w:b/>
                <w:bCs/>
                <w:sz w:val="24"/>
                <w:highlight w:val="none"/>
              </w:rPr>
              <w:fldChar w:fldCharType="end"/>
            </w:r>
            <w:r>
              <w:rPr>
                <w:rFonts w:hint="eastAsia" w:ascii="仿宋" w:hAnsi="仿宋" w:eastAsia="仿宋" w:cs="仿宋"/>
                <w:bCs/>
                <w:sz w:val="24"/>
                <w:highlight w:val="none"/>
              </w:rPr>
              <w:t>以比选申请人参与的最后一次信用评价的结果为准；</w:t>
            </w:r>
          </w:p>
          <w:p>
            <w:pPr>
              <w:spacing w:line="280" w:lineRule="exact"/>
              <w:jc w:val="left"/>
              <w:rPr>
                <w:rFonts w:ascii="仿宋" w:hAnsi="仿宋" w:eastAsia="仿宋" w:cs="仿宋"/>
                <w:b/>
                <w:bCs/>
                <w:sz w:val="24"/>
                <w:highlight w:val="none"/>
              </w:rPr>
            </w:pPr>
            <w:r>
              <w:rPr>
                <w:rFonts w:hint="eastAsia" w:ascii="仿宋" w:hAnsi="仿宋" w:eastAsia="仿宋" w:cs="仿宋"/>
                <w:b/>
                <w:bCs/>
                <w:sz w:val="24"/>
                <w:highlight w:val="none"/>
              </w:rPr>
              <w:fldChar w:fldCharType="begin"/>
            </w:r>
            <w:r>
              <w:rPr>
                <w:rFonts w:hint="eastAsia" w:ascii="仿宋" w:hAnsi="仿宋" w:eastAsia="仿宋" w:cs="仿宋"/>
                <w:b/>
                <w:bCs/>
                <w:sz w:val="24"/>
                <w:highlight w:val="none"/>
              </w:rPr>
              <w:instrText xml:space="preserve"> eq \o\ac(○,</w:instrText>
            </w:r>
            <w:r>
              <w:rPr>
                <w:rFonts w:hint="eastAsia" w:ascii="仿宋" w:hAnsi="仿宋" w:eastAsia="仿宋" w:cs="仿宋"/>
                <w:b/>
                <w:bCs/>
                <w:position w:val="3"/>
                <w:sz w:val="16"/>
                <w:highlight w:val="none"/>
              </w:rPr>
              <w:instrText xml:space="preserve">3</w:instrText>
            </w:r>
            <w:r>
              <w:rPr>
                <w:rFonts w:hint="eastAsia" w:ascii="仿宋" w:hAnsi="仿宋" w:eastAsia="仿宋" w:cs="仿宋"/>
                <w:b/>
                <w:bCs/>
                <w:sz w:val="24"/>
                <w:highlight w:val="none"/>
              </w:rPr>
              <w:instrText xml:space="preserve">)</w:instrText>
            </w:r>
            <w:r>
              <w:rPr>
                <w:rFonts w:hint="eastAsia" w:ascii="仿宋" w:hAnsi="仿宋" w:eastAsia="仿宋" w:cs="仿宋"/>
                <w:b/>
                <w:bCs/>
                <w:sz w:val="24"/>
                <w:highlight w:val="none"/>
              </w:rPr>
              <w:fldChar w:fldCharType="end"/>
            </w:r>
            <w:r>
              <w:rPr>
                <w:rFonts w:hint="eastAsia" w:ascii="仿宋" w:hAnsi="仿宋" w:eastAsia="仿宋" w:cs="仿宋"/>
                <w:bCs/>
                <w:sz w:val="24"/>
                <w:highlight w:val="none"/>
              </w:rPr>
              <w:t>提供的“信用评价结果”如有不实的按弄虚作假处理，并取消其中选资格；</w:t>
            </w:r>
          </w:p>
          <w:p>
            <w:pPr>
              <w:spacing w:line="280" w:lineRule="exact"/>
              <w:jc w:val="left"/>
              <w:rPr>
                <w:rFonts w:ascii="仿宋" w:hAnsi="仿宋" w:eastAsia="仿宋" w:cs="仿宋"/>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4</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未参与信用评价的须提供承诺函，否则不得分。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501" w:type="dxa"/>
            <w:shd w:val="clear" w:color="auto" w:fill="auto"/>
            <w:vAlign w:val="center"/>
          </w:tcPr>
          <w:p>
            <w:pPr>
              <w:spacing w:line="320" w:lineRule="exact"/>
              <w:jc w:val="center"/>
              <w:rPr>
                <w:rFonts w:ascii="仿宋" w:hAnsi="仿宋" w:eastAsia="仿宋" w:cs="仿宋"/>
                <w:b/>
                <w:bCs/>
                <w:sz w:val="24"/>
                <w:highlight w:val="none"/>
              </w:rPr>
            </w:pPr>
            <w:r>
              <w:rPr>
                <w:rFonts w:ascii="仿宋" w:hAnsi="仿宋" w:eastAsia="仿宋" w:cs="仿宋"/>
                <w:b/>
                <w:bCs/>
                <w:sz w:val="24"/>
                <w:highlight w:val="none"/>
              </w:rPr>
              <w:t>5</w:t>
            </w:r>
          </w:p>
        </w:tc>
        <w:tc>
          <w:tcPr>
            <w:tcW w:w="10283" w:type="dxa"/>
            <w:shd w:val="clear" w:color="auto" w:fill="auto"/>
            <w:vAlign w:val="center"/>
          </w:tcPr>
          <w:p>
            <w:pPr>
              <w:spacing w:line="320" w:lineRule="exact"/>
              <w:jc w:val="left"/>
              <w:rPr>
                <w:rFonts w:ascii="仿宋" w:hAnsi="仿宋" w:eastAsia="仿宋" w:cs="仿宋"/>
                <w:b/>
                <w:bCs/>
                <w:sz w:val="24"/>
                <w:highlight w:val="none"/>
              </w:rPr>
            </w:pPr>
            <w:r>
              <w:rPr>
                <w:rFonts w:hint="eastAsia" w:ascii="仿宋" w:hAnsi="仿宋" w:eastAsia="仿宋" w:cs="仿宋"/>
                <w:b/>
                <w:bCs/>
                <w:sz w:val="24"/>
                <w:highlight w:val="none"/>
              </w:rPr>
              <w:t>保密工作建设（本项满分4分）：</w:t>
            </w:r>
          </w:p>
          <w:p>
            <w:pPr>
              <w:spacing w:line="320" w:lineRule="exact"/>
              <w:jc w:val="left"/>
              <w:rPr>
                <w:rFonts w:ascii="仿宋" w:hAnsi="仿宋" w:eastAsia="仿宋" w:cs="仿宋"/>
                <w:bCs/>
                <w:sz w:val="24"/>
                <w:highlight w:val="none"/>
              </w:rPr>
            </w:pPr>
            <w:r>
              <w:rPr>
                <w:rFonts w:hint="eastAsia" w:ascii="仿宋" w:hAnsi="仿宋" w:eastAsia="仿宋" w:cs="仿宋"/>
                <w:bCs/>
                <w:sz w:val="24"/>
                <w:highlight w:val="none"/>
              </w:rPr>
              <w:t>1</w:t>
            </w:r>
            <w:r>
              <w:rPr>
                <w:rFonts w:ascii="仿宋" w:hAnsi="仿宋" w:eastAsia="仿宋" w:cs="仿宋"/>
                <w:bCs/>
                <w:sz w:val="24"/>
                <w:highlight w:val="none"/>
              </w:rPr>
              <w:t>.</w:t>
            </w:r>
            <w:r>
              <w:rPr>
                <w:rFonts w:hint="eastAsia" w:ascii="仿宋" w:hAnsi="仿宋" w:eastAsia="仿宋" w:cs="仿宋"/>
                <w:bCs/>
                <w:sz w:val="24"/>
                <w:highlight w:val="none"/>
              </w:rPr>
              <w:t>比选申请人</w:t>
            </w:r>
            <w:r>
              <w:rPr>
                <w:rFonts w:ascii="仿宋" w:hAnsi="仿宋" w:eastAsia="仿宋" w:cs="仿宋"/>
                <w:bCs/>
                <w:sz w:val="24"/>
                <w:highlight w:val="none"/>
              </w:rPr>
              <w:t>成立</w:t>
            </w:r>
            <w:r>
              <w:rPr>
                <w:rFonts w:hint="eastAsia" w:ascii="仿宋" w:hAnsi="仿宋" w:eastAsia="仿宋" w:cs="仿宋"/>
                <w:bCs/>
                <w:sz w:val="24"/>
                <w:highlight w:val="none"/>
              </w:rPr>
              <w:t>有保密工作管理部门或</w:t>
            </w:r>
            <w:r>
              <w:rPr>
                <w:rFonts w:ascii="仿宋" w:hAnsi="仿宋" w:eastAsia="仿宋" w:cs="仿宋"/>
                <w:bCs/>
                <w:sz w:val="24"/>
                <w:highlight w:val="none"/>
              </w:rPr>
              <w:t>保密工作领导小组</w:t>
            </w:r>
            <w:r>
              <w:rPr>
                <w:rFonts w:hint="eastAsia" w:ascii="仿宋" w:hAnsi="仿宋" w:eastAsia="仿宋" w:cs="仿宋"/>
                <w:bCs/>
                <w:sz w:val="24"/>
                <w:highlight w:val="none"/>
              </w:rPr>
              <w:t>的得2分</w:t>
            </w:r>
            <w:r>
              <w:rPr>
                <w:rFonts w:ascii="仿宋" w:hAnsi="仿宋" w:eastAsia="仿宋" w:cs="仿宋"/>
                <w:bCs/>
                <w:sz w:val="24"/>
                <w:highlight w:val="none"/>
              </w:rPr>
              <w:t>。</w:t>
            </w:r>
          </w:p>
          <w:p>
            <w:pPr>
              <w:spacing w:line="320" w:lineRule="exact"/>
              <w:jc w:val="left"/>
              <w:rPr>
                <w:rFonts w:ascii="仿宋" w:hAnsi="仿宋" w:eastAsia="仿宋" w:cs="仿宋"/>
                <w:bCs/>
                <w:sz w:val="24"/>
                <w:highlight w:val="none"/>
              </w:rPr>
            </w:pPr>
            <w:r>
              <w:rPr>
                <w:rFonts w:hint="eastAsia" w:ascii="仿宋" w:hAnsi="仿宋" w:eastAsia="仿宋" w:cs="仿宋"/>
                <w:bCs/>
                <w:sz w:val="24"/>
                <w:highlight w:val="none"/>
              </w:rPr>
              <w:t>2</w:t>
            </w:r>
            <w:r>
              <w:rPr>
                <w:rFonts w:ascii="仿宋" w:hAnsi="仿宋" w:eastAsia="仿宋" w:cs="仿宋"/>
                <w:bCs/>
                <w:sz w:val="24"/>
                <w:highlight w:val="none"/>
              </w:rPr>
              <w:t>.保密体系建设及措施：</w:t>
            </w:r>
            <w:r>
              <w:rPr>
                <w:rFonts w:hint="eastAsia" w:ascii="仿宋" w:hAnsi="仿宋" w:eastAsia="仿宋" w:cs="仿宋"/>
                <w:sz w:val="24"/>
                <w:highlight w:val="none"/>
              </w:rPr>
              <w:t>依据比选申请人提供的</w:t>
            </w:r>
            <w:r>
              <w:rPr>
                <w:rFonts w:ascii="仿宋" w:hAnsi="仿宋" w:eastAsia="仿宋" w:cs="仿宋"/>
                <w:bCs/>
                <w:sz w:val="24"/>
                <w:highlight w:val="none"/>
              </w:rPr>
              <w:t>保密体系建设及措施</w:t>
            </w:r>
            <w:r>
              <w:rPr>
                <w:rFonts w:hint="eastAsia" w:ascii="仿宋" w:hAnsi="仿宋" w:eastAsia="仿宋" w:cs="仿宋"/>
                <w:bCs/>
                <w:sz w:val="24"/>
                <w:highlight w:val="none"/>
              </w:rPr>
              <w:t>方案</w:t>
            </w:r>
            <w:r>
              <w:rPr>
                <w:rFonts w:hint="eastAsia" w:ascii="仿宋" w:hAnsi="仿宋" w:eastAsia="仿宋" w:cs="仿宋"/>
                <w:sz w:val="24"/>
                <w:highlight w:val="none"/>
              </w:rPr>
              <w:t>进行评审。</w:t>
            </w:r>
            <w:r>
              <w:rPr>
                <w:rFonts w:ascii="仿宋" w:hAnsi="仿宋" w:eastAsia="仿宋" w:cs="仿宋"/>
                <w:bCs/>
                <w:sz w:val="24"/>
                <w:highlight w:val="none"/>
              </w:rPr>
              <w:t>体系建设及措施</w:t>
            </w:r>
            <w:r>
              <w:rPr>
                <w:rFonts w:hint="eastAsia" w:ascii="仿宋" w:hAnsi="仿宋" w:eastAsia="仿宋" w:cs="仿宋"/>
                <w:sz w:val="24"/>
                <w:highlight w:val="none"/>
              </w:rPr>
              <w:t>描述非常详尽、非常合理的得2分；</w:t>
            </w:r>
            <w:r>
              <w:rPr>
                <w:rFonts w:ascii="仿宋" w:hAnsi="仿宋" w:eastAsia="仿宋" w:cs="仿宋"/>
                <w:bCs/>
                <w:sz w:val="24"/>
                <w:highlight w:val="none"/>
              </w:rPr>
              <w:t>体系建设及措施</w:t>
            </w:r>
            <w:r>
              <w:rPr>
                <w:rFonts w:hint="eastAsia" w:ascii="仿宋" w:hAnsi="仿宋" w:eastAsia="仿宋" w:cs="仿宋"/>
                <w:sz w:val="24"/>
                <w:highlight w:val="none"/>
              </w:rPr>
              <w:t>描述较详尽、较合理的得1.8分；一般的得1.6分。</w:t>
            </w:r>
          </w:p>
          <w:p>
            <w:pPr>
              <w:spacing w:line="320" w:lineRule="exact"/>
              <w:jc w:val="left"/>
              <w:rPr>
                <w:rFonts w:ascii="仿宋" w:hAnsi="仿宋" w:eastAsia="仿宋" w:cs="仿宋"/>
                <w:b/>
                <w:bCs/>
                <w:sz w:val="24"/>
                <w:highlight w:val="none"/>
              </w:rPr>
            </w:pPr>
            <w:r>
              <w:rPr>
                <w:rFonts w:hint="eastAsia" w:ascii="仿宋" w:hAnsi="仿宋" w:eastAsia="仿宋" w:cs="仿宋"/>
                <w:b/>
                <w:bCs/>
                <w:sz w:val="24"/>
                <w:highlight w:val="none"/>
              </w:rPr>
              <w:t>注:</w:t>
            </w:r>
          </w:p>
          <w:p>
            <w:pPr>
              <w:spacing w:line="320" w:lineRule="exact"/>
              <w:jc w:val="left"/>
              <w:rPr>
                <w:rFonts w:ascii="仿宋" w:hAnsi="仿宋" w:eastAsia="仿宋" w:cs="仿宋"/>
                <w:b/>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1</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sz w:val="24"/>
                <w:highlight w:val="none"/>
              </w:rPr>
              <w:t>须提供上述第1项要求的</w:t>
            </w:r>
            <w:r>
              <w:rPr>
                <w:rFonts w:ascii="仿宋" w:hAnsi="仿宋" w:eastAsia="仿宋" w:cs="仿宋"/>
                <w:bCs/>
                <w:sz w:val="24"/>
                <w:highlight w:val="none"/>
              </w:rPr>
              <w:t>成立</w:t>
            </w:r>
            <w:r>
              <w:rPr>
                <w:rFonts w:hint="eastAsia" w:ascii="仿宋" w:hAnsi="仿宋" w:eastAsia="仿宋" w:cs="仿宋"/>
                <w:bCs/>
                <w:sz w:val="24"/>
                <w:highlight w:val="none"/>
              </w:rPr>
              <w:t>有保密工作管理部门或</w:t>
            </w:r>
            <w:r>
              <w:rPr>
                <w:rFonts w:ascii="仿宋" w:hAnsi="仿宋" w:eastAsia="仿宋" w:cs="仿宋"/>
                <w:bCs/>
                <w:sz w:val="24"/>
                <w:highlight w:val="none"/>
              </w:rPr>
              <w:t>保密工作领导小组</w:t>
            </w:r>
            <w:r>
              <w:rPr>
                <w:rFonts w:hint="eastAsia" w:ascii="仿宋" w:hAnsi="仿宋" w:eastAsia="仿宋" w:cs="仿宋"/>
                <w:bCs/>
                <w:sz w:val="24"/>
                <w:highlight w:val="none"/>
              </w:rPr>
              <w:t>的证明材料（文件）</w:t>
            </w:r>
            <w:r>
              <w:rPr>
                <w:rFonts w:hint="eastAsia" w:ascii="仿宋" w:hAnsi="仿宋" w:eastAsia="仿宋" w:cs="仿宋"/>
                <w:sz w:val="24"/>
                <w:highlight w:val="none"/>
              </w:rPr>
              <w:t>复印件并加盖</w:t>
            </w:r>
            <w:r>
              <w:rPr>
                <w:rFonts w:hint="eastAsia" w:ascii="仿宋" w:hAnsi="仿宋" w:eastAsia="仿宋" w:cs="仿宋"/>
                <w:bCs/>
                <w:sz w:val="24"/>
                <w:highlight w:val="none"/>
              </w:rPr>
              <w:t>比选申请人公章</w:t>
            </w:r>
            <w:r>
              <w:rPr>
                <w:rFonts w:hint="eastAsia" w:ascii="仿宋" w:hAnsi="仿宋" w:eastAsia="仿宋" w:cs="仿宋"/>
                <w:sz w:val="24"/>
                <w:highlight w:val="none"/>
              </w:rPr>
              <w:t>；</w:t>
            </w:r>
          </w:p>
          <w:p>
            <w:pPr>
              <w:spacing w:line="320" w:lineRule="exact"/>
              <w:jc w:val="left"/>
              <w:rPr>
                <w:rFonts w:ascii="仿宋" w:hAnsi="仿宋" w:eastAsia="仿宋" w:cs="仿宋"/>
                <w:b/>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2</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sz w:val="24"/>
                <w:highlight w:val="none"/>
              </w:rPr>
              <w:t>上述第2项要求的</w:t>
            </w:r>
            <w:r>
              <w:rPr>
                <w:rFonts w:ascii="仿宋" w:hAnsi="仿宋" w:eastAsia="仿宋" w:cs="仿宋"/>
                <w:bCs/>
                <w:sz w:val="24"/>
                <w:highlight w:val="none"/>
              </w:rPr>
              <w:t>保密体系建设及措施</w:t>
            </w:r>
            <w:r>
              <w:rPr>
                <w:rFonts w:hint="eastAsia" w:ascii="仿宋" w:hAnsi="仿宋" w:eastAsia="仿宋" w:cs="仿宋"/>
                <w:bCs/>
                <w:sz w:val="24"/>
                <w:highlight w:val="none"/>
              </w:rPr>
              <w:t>方案内容不提供的不得分；</w:t>
            </w:r>
          </w:p>
          <w:p>
            <w:pPr>
              <w:spacing w:line="320" w:lineRule="exact"/>
              <w:jc w:val="left"/>
              <w:rPr>
                <w:rFonts w:ascii="仿宋" w:hAnsi="仿宋" w:eastAsia="仿宋" w:cs="仿宋"/>
                <w:b/>
                <w:sz w:val="24"/>
                <w:highlight w:val="none"/>
              </w:rPr>
            </w:pPr>
            <w:r>
              <w:rPr>
                <w:rFonts w:ascii="仿宋" w:hAnsi="仿宋" w:eastAsia="仿宋" w:cs="仿宋"/>
                <w:b/>
                <w:sz w:val="24"/>
                <w:highlight w:val="none"/>
              </w:rPr>
              <w:fldChar w:fldCharType="begin"/>
            </w:r>
            <w:r>
              <w:rPr>
                <w:rFonts w:ascii="仿宋" w:hAnsi="仿宋" w:eastAsia="仿宋" w:cs="仿宋"/>
                <w:b/>
                <w:sz w:val="24"/>
                <w:highlight w:val="none"/>
              </w:rPr>
              <w:instrText xml:space="preserve"> </w:instrText>
            </w:r>
            <w:r>
              <w:rPr>
                <w:rFonts w:hint="eastAsia" w:ascii="仿宋" w:hAnsi="仿宋" w:eastAsia="仿宋" w:cs="仿宋"/>
                <w:b/>
                <w:sz w:val="24"/>
                <w:highlight w:val="none"/>
              </w:rPr>
              <w:instrText xml:space="preserve">eq \o\ac(○,</w:instrText>
            </w:r>
            <w:r>
              <w:rPr>
                <w:rFonts w:hint="eastAsia" w:ascii="仿宋" w:hAnsi="仿宋" w:eastAsia="仿宋" w:cs="仿宋"/>
                <w:b/>
                <w:position w:val="3"/>
                <w:sz w:val="16"/>
                <w:highlight w:val="none"/>
              </w:rPr>
              <w:instrText xml:space="preserve">3</w:instrText>
            </w:r>
            <w:r>
              <w:rPr>
                <w:rFonts w:hint="eastAsia" w:ascii="仿宋" w:hAnsi="仿宋" w:eastAsia="仿宋" w:cs="仿宋"/>
                <w:b/>
                <w:sz w:val="24"/>
                <w:highlight w:val="none"/>
              </w:rPr>
              <w:instrText xml:space="preserve">)</w:instrText>
            </w:r>
            <w:r>
              <w:rPr>
                <w:rFonts w:ascii="仿宋" w:hAnsi="仿宋" w:eastAsia="仿宋" w:cs="仿宋"/>
                <w:b/>
                <w:sz w:val="24"/>
                <w:highlight w:val="none"/>
              </w:rPr>
              <w:fldChar w:fldCharType="end"/>
            </w:r>
            <w:r>
              <w:rPr>
                <w:rFonts w:hint="eastAsia" w:ascii="仿宋" w:hAnsi="仿宋" w:eastAsia="仿宋" w:cs="仿宋"/>
                <w:spacing w:val="2"/>
                <w:sz w:val="24"/>
                <w:highlight w:val="none"/>
              </w:rPr>
              <w:t>上述“注：</w:t>
            </w:r>
            <w:r>
              <w:rPr>
                <w:rFonts w:ascii="仿宋" w:hAnsi="仿宋" w:eastAsia="仿宋" w:cs="仿宋"/>
                <w:bCs/>
                <w:spacing w:val="2"/>
                <w:sz w:val="24"/>
                <w:highlight w:val="none"/>
              </w:rPr>
              <w:fldChar w:fldCharType="begin"/>
            </w:r>
            <w:r>
              <w:rPr>
                <w:rFonts w:ascii="仿宋" w:hAnsi="仿宋" w:eastAsia="仿宋" w:cs="仿宋"/>
                <w:bCs/>
                <w:spacing w:val="2"/>
                <w:sz w:val="24"/>
                <w:highlight w:val="none"/>
              </w:rPr>
              <w:instrText xml:space="preserve"> </w:instrText>
            </w:r>
            <w:r>
              <w:rPr>
                <w:rFonts w:hint="eastAsia" w:ascii="仿宋" w:hAnsi="仿宋" w:eastAsia="仿宋" w:cs="仿宋"/>
                <w:bCs/>
                <w:spacing w:val="2"/>
                <w:sz w:val="24"/>
                <w:highlight w:val="none"/>
              </w:rPr>
              <w:instrText xml:space="preserve">eq \o\ac(○,</w:instrText>
            </w:r>
            <w:r>
              <w:rPr>
                <w:rFonts w:hint="eastAsia" w:ascii="仿宋" w:hAnsi="仿宋" w:eastAsia="仿宋" w:cs="仿宋"/>
                <w:bCs/>
                <w:spacing w:val="2"/>
                <w:position w:val="3"/>
                <w:sz w:val="16"/>
                <w:highlight w:val="none"/>
              </w:rPr>
              <w:instrText xml:space="preserve">1</w:instrText>
            </w:r>
            <w:r>
              <w:rPr>
                <w:rFonts w:hint="eastAsia" w:ascii="仿宋" w:hAnsi="仿宋" w:eastAsia="仿宋" w:cs="仿宋"/>
                <w:bCs/>
                <w:spacing w:val="2"/>
                <w:sz w:val="24"/>
                <w:highlight w:val="none"/>
              </w:rPr>
              <w:instrText xml:space="preserve">)</w:instrText>
            </w:r>
            <w:r>
              <w:rPr>
                <w:rFonts w:ascii="仿宋" w:hAnsi="仿宋" w:eastAsia="仿宋" w:cs="仿宋"/>
                <w:bCs/>
                <w:spacing w:val="2"/>
                <w:sz w:val="24"/>
                <w:highlight w:val="none"/>
              </w:rPr>
              <w:fldChar w:fldCharType="end"/>
            </w:r>
            <w:r>
              <w:rPr>
                <w:rFonts w:hint="eastAsia" w:ascii="仿宋" w:hAnsi="仿宋" w:eastAsia="仿宋" w:cs="仿宋"/>
                <w:spacing w:val="2"/>
                <w:sz w:val="24"/>
                <w:highlight w:val="none"/>
              </w:rPr>
              <w:t>”要求的</w:t>
            </w:r>
            <w:r>
              <w:rPr>
                <w:rFonts w:hint="eastAsia" w:ascii="仿宋" w:hAnsi="仿宋" w:eastAsia="仿宋" w:cs="仿宋"/>
                <w:bCs/>
                <w:spacing w:val="2"/>
                <w:sz w:val="24"/>
                <w:highlight w:val="none"/>
              </w:rPr>
              <w:t>证明材料（文件）不提供或提供不全或未按</w:t>
            </w:r>
            <w:r>
              <w:rPr>
                <w:rFonts w:ascii="仿宋" w:hAnsi="仿宋" w:eastAsia="仿宋" w:cs="仿宋"/>
                <w:bCs/>
                <w:spacing w:val="2"/>
                <w:sz w:val="24"/>
                <w:highlight w:val="none"/>
              </w:rPr>
              <w:t>评</w:t>
            </w:r>
            <w:r>
              <w:rPr>
                <w:rFonts w:hint="eastAsia" w:ascii="仿宋" w:hAnsi="仿宋" w:eastAsia="仿宋" w:cs="仿宋"/>
                <w:bCs/>
                <w:spacing w:val="2"/>
                <w:sz w:val="24"/>
                <w:highlight w:val="none"/>
              </w:rPr>
              <w:t>分</w:t>
            </w:r>
            <w:r>
              <w:rPr>
                <w:rFonts w:ascii="仿宋" w:hAnsi="仿宋" w:eastAsia="仿宋" w:cs="仿宋"/>
                <w:bCs/>
                <w:spacing w:val="2"/>
                <w:sz w:val="24"/>
                <w:highlight w:val="none"/>
              </w:rPr>
              <w:t>标准</w:t>
            </w:r>
            <w:r>
              <w:rPr>
                <w:rFonts w:hint="eastAsia" w:ascii="仿宋" w:hAnsi="仿宋" w:eastAsia="仿宋" w:cs="仿宋"/>
                <w:bCs/>
                <w:spacing w:val="2"/>
                <w:sz w:val="24"/>
                <w:highlight w:val="none"/>
              </w:rPr>
              <w:t>的规定提供的不得分（</w:t>
            </w:r>
            <w:r>
              <w:rPr>
                <w:rFonts w:hint="eastAsia" w:ascii="仿宋" w:hAnsi="仿宋" w:eastAsia="仿宋" w:cs="仿宋"/>
                <w:spacing w:val="2"/>
                <w:sz w:val="24"/>
                <w:highlight w:val="none"/>
              </w:rPr>
              <w:t>原件备查，如经查不实</w:t>
            </w:r>
            <w:r>
              <w:rPr>
                <w:rFonts w:hint="eastAsia" w:ascii="仿宋" w:hAnsi="仿宋" w:eastAsia="仿宋" w:cs="仿宋"/>
                <w:bCs/>
                <w:spacing w:val="2"/>
                <w:sz w:val="24"/>
                <w:highlight w:val="none"/>
              </w:rPr>
              <w:t>按弄虚作假处理，并取消其中选资格</w:t>
            </w:r>
            <w:r>
              <w:rPr>
                <w:rFonts w:hint="eastAsia" w:ascii="仿宋" w:hAnsi="仿宋" w:eastAsia="仿宋" w:cs="仿宋"/>
                <w:spacing w:val="2"/>
                <w:sz w:val="24"/>
                <w:highlight w:val="none"/>
              </w:rPr>
              <w:t>）</w:t>
            </w:r>
            <w:r>
              <w:rPr>
                <w:rFonts w:hint="eastAsia" w:ascii="仿宋" w:hAnsi="仿宋" w:eastAsia="仿宋" w:cs="仿宋"/>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trPr>
        <w:tc>
          <w:tcPr>
            <w:tcW w:w="501" w:type="dxa"/>
            <w:shd w:val="clear" w:color="auto" w:fill="auto"/>
            <w:vAlign w:val="center"/>
          </w:tcPr>
          <w:p>
            <w:pPr>
              <w:spacing w:line="320" w:lineRule="exact"/>
              <w:jc w:val="center"/>
              <w:rPr>
                <w:rFonts w:ascii="仿宋" w:hAnsi="仿宋" w:eastAsia="仿宋" w:cs="仿宋"/>
                <w:b/>
                <w:bCs/>
                <w:sz w:val="24"/>
                <w:highlight w:val="none"/>
              </w:rPr>
            </w:pPr>
            <w:r>
              <w:rPr>
                <w:rFonts w:ascii="仿宋" w:hAnsi="仿宋" w:eastAsia="仿宋" w:cs="仿宋"/>
                <w:b/>
                <w:bCs/>
                <w:sz w:val="24"/>
                <w:highlight w:val="none"/>
              </w:rPr>
              <w:t>6</w:t>
            </w:r>
          </w:p>
        </w:tc>
        <w:tc>
          <w:tcPr>
            <w:tcW w:w="10283" w:type="dxa"/>
            <w:shd w:val="clear" w:color="auto" w:fill="auto"/>
            <w:vAlign w:val="center"/>
          </w:tcPr>
          <w:p>
            <w:pPr>
              <w:spacing w:line="320" w:lineRule="exact"/>
              <w:jc w:val="left"/>
              <w:rPr>
                <w:rFonts w:ascii="仿宋" w:hAnsi="仿宋" w:eastAsia="仿宋" w:cs="仿宋"/>
                <w:b/>
                <w:bCs/>
                <w:sz w:val="24"/>
                <w:highlight w:val="none"/>
              </w:rPr>
            </w:pPr>
            <w:r>
              <w:rPr>
                <w:rFonts w:hint="eastAsia" w:ascii="仿宋" w:hAnsi="仿宋" w:eastAsia="仿宋" w:cs="仿宋"/>
                <w:b/>
                <w:bCs/>
                <w:sz w:val="24"/>
                <w:highlight w:val="none"/>
              </w:rPr>
              <w:t>项目实施方案（本项满分16分）：</w:t>
            </w:r>
          </w:p>
          <w:p>
            <w:pPr>
              <w:spacing w:line="320" w:lineRule="exact"/>
              <w:jc w:val="left"/>
              <w:rPr>
                <w:rFonts w:ascii="仿宋" w:hAnsi="仿宋" w:eastAsia="仿宋" w:cs="仿宋"/>
                <w:sz w:val="24"/>
                <w:highlight w:val="none"/>
              </w:rPr>
            </w:pPr>
            <w:r>
              <w:rPr>
                <w:rFonts w:hint="eastAsia" w:ascii="仿宋" w:hAnsi="仿宋" w:eastAsia="仿宋" w:cs="仿宋"/>
                <w:bCs/>
                <w:sz w:val="24"/>
                <w:highlight w:val="none"/>
              </w:rPr>
              <w:t>1</w:t>
            </w:r>
            <w:r>
              <w:rPr>
                <w:rFonts w:ascii="仿宋" w:hAnsi="仿宋" w:eastAsia="仿宋" w:cs="仿宋"/>
                <w:bCs/>
                <w:sz w:val="24"/>
                <w:highlight w:val="none"/>
              </w:rPr>
              <w:t>.</w:t>
            </w:r>
            <w:r>
              <w:rPr>
                <w:rFonts w:hint="eastAsia" w:ascii="仿宋" w:hAnsi="仿宋" w:eastAsia="仿宋" w:cs="仿宋"/>
                <w:bCs/>
                <w:sz w:val="24"/>
                <w:highlight w:val="none"/>
              </w:rPr>
              <w:t>内部控制制度：</w:t>
            </w:r>
            <w:r>
              <w:rPr>
                <w:rFonts w:hint="eastAsia" w:ascii="仿宋" w:hAnsi="仿宋" w:eastAsia="仿宋" w:cs="仿宋"/>
                <w:sz w:val="24"/>
                <w:highlight w:val="none"/>
              </w:rPr>
              <w:t>依据比选申请人提供的内部控制制度进行评审。制度描述非常详尽、非常合理的得4分；制度描述较详尽、较合理的得3</w:t>
            </w:r>
            <w:r>
              <w:rPr>
                <w:rFonts w:hint="eastAsia" w:ascii="仿宋" w:hAnsi="仿宋" w:eastAsia="仿宋" w:cs="仿宋"/>
                <w:bCs/>
                <w:sz w:val="24"/>
                <w:highlight w:val="none"/>
              </w:rPr>
              <w:t>.8</w:t>
            </w:r>
            <w:r>
              <w:rPr>
                <w:rFonts w:hint="eastAsia" w:ascii="仿宋" w:hAnsi="仿宋" w:eastAsia="仿宋" w:cs="仿宋"/>
                <w:sz w:val="24"/>
                <w:highlight w:val="none"/>
              </w:rPr>
              <w:t>分；一般的得3</w:t>
            </w:r>
            <w:r>
              <w:rPr>
                <w:rFonts w:hint="eastAsia" w:ascii="仿宋" w:hAnsi="仿宋" w:eastAsia="仿宋" w:cs="仿宋"/>
                <w:bCs/>
                <w:sz w:val="24"/>
                <w:highlight w:val="none"/>
              </w:rPr>
              <w:t>.6</w:t>
            </w:r>
            <w:r>
              <w:rPr>
                <w:rFonts w:hint="eastAsia" w:ascii="仿宋" w:hAnsi="仿宋" w:eastAsia="仿宋" w:cs="仿宋"/>
                <w:sz w:val="24"/>
                <w:highlight w:val="none"/>
              </w:rPr>
              <w:t>分。</w:t>
            </w:r>
          </w:p>
          <w:p>
            <w:pPr>
              <w:spacing w:line="320" w:lineRule="exact"/>
              <w:jc w:val="left"/>
              <w:rPr>
                <w:rFonts w:ascii="仿宋" w:hAnsi="仿宋" w:eastAsia="仿宋" w:cs="仿宋"/>
                <w:sz w:val="24"/>
                <w:highlight w:val="none"/>
              </w:rPr>
            </w:pPr>
            <w:r>
              <w:rPr>
                <w:rFonts w:hint="eastAsia" w:ascii="仿宋" w:hAnsi="仿宋" w:eastAsia="仿宋" w:cs="仿宋"/>
                <w:bCs/>
                <w:sz w:val="24"/>
                <w:highlight w:val="none"/>
              </w:rPr>
              <w:t>2</w:t>
            </w:r>
            <w:r>
              <w:rPr>
                <w:rFonts w:ascii="仿宋" w:hAnsi="仿宋" w:eastAsia="仿宋" w:cs="仿宋"/>
                <w:bCs/>
                <w:sz w:val="24"/>
                <w:highlight w:val="none"/>
              </w:rPr>
              <w:t>.</w:t>
            </w:r>
            <w:r>
              <w:rPr>
                <w:rFonts w:hint="eastAsia" w:ascii="仿宋" w:hAnsi="仿宋" w:eastAsia="仿宋" w:cs="仿宋"/>
                <w:sz w:val="24"/>
                <w:highlight w:val="none"/>
              </w:rPr>
              <w:t>采购项目质量控制措施：依据比选申请人提供的采购项目质量控制措施进行评审。措施描述非常详尽、非常合理的得4分；措施描述较详尽、较合理的得3</w:t>
            </w:r>
            <w:r>
              <w:rPr>
                <w:rFonts w:hint="eastAsia" w:ascii="仿宋" w:hAnsi="仿宋" w:eastAsia="仿宋" w:cs="仿宋"/>
                <w:bCs/>
                <w:sz w:val="24"/>
                <w:highlight w:val="none"/>
              </w:rPr>
              <w:t>.8</w:t>
            </w:r>
            <w:r>
              <w:rPr>
                <w:rFonts w:hint="eastAsia" w:ascii="仿宋" w:hAnsi="仿宋" w:eastAsia="仿宋" w:cs="仿宋"/>
                <w:sz w:val="24"/>
                <w:highlight w:val="none"/>
              </w:rPr>
              <w:t>分；一般的得3</w:t>
            </w:r>
            <w:r>
              <w:rPr>
                <w:rFonts w:hint="eastAsia" w:ascii="仿宋" w:hAnsi="仿宋" w:eastAsia="仿宋" w:cs="仿宋"/>
                <w:bCs/>
                <w:sz w:val="24"/>
                <w:highlight w:val="none"/>
              </w:rPr>
              <w:t>.6</w:t>
            </w:r>
            <w:r>
              <w:rPr>
                <w:rFonts w:hint="eastAsia" w:ascii="仿宋" w:hAnsi="仿宋" w:eastAsia="仿宋" w:cs="仿宋"/>
                <w:sz w:val="24"/>
                <w:highlight w:val="none"/>
              </w:rPr>
              <w:t>分。</w:t>
            </w:r>
          </w:p>
          <w:p>
            <w:pPr>
              <w:spacing w:line="320" w:lineRule="exact"/>
              <w:jc w:val="left"/>
              <w:rPr>
                <w:rFonts w:ascii="仿宋" w:hAnsi="仿宋" w:eastAsia="仿宋" w:cs="仿宋"/>
                <w:bCs/>
                <w:sz w:val="24"/>
                <w:highlight w:val="none"/>
              </w:rPr>
            </w:pPr>
            <w:r>
              <w:rPr>
                <w:rFonts w:hint="eastAsia" w:ascii="仿宋" w:hAnsi="仿宋" w:eastAsia="仿宋" w:cs="仿宋"/>
                <w:bCs/>
                <w:sz w:val="24"/>
                <w:highlight w:val="none"/>
              </w:rPr>
              <w:t>3</w:t>
            </w:r>
            <w:r>
              <w:rPr>
                <w:rFonts w:ascii="仿宋" w:hAnsi="仿宋" w:eastAsia="仿宋" w:cs="仿宋"/>
                <w:bCs/>
                <w:sz w:val="24"/>
                <w:highlight w:val="none"/>
              </w:rPr>
              <w:t>.</w:t>
            </w:r>
            <w:r>
              <w:rPr>
                <w:rFonts w:hint="eastAsia" w:ascii="仿宋" w:hAnsi="仿宋" w:eastAsia="仿宋" w:cs="仿宋"/>
                <w:bCs/>
                <w:sz w:val="24"/>
                <w:highlight w:val="none"/>
              </w:rPr>
              <w:t>采购项目进度控制措施：依据</w:t>
            </w:r>
            <w:r>
              <w:rPr>
                <w:rFonts w:hint="eastAsia" w:ascii="仿宋" w:hAnsi="仿宋" w:eastAsia="仿宋" w:cs="仿宋"/>
                <w:sz w:val="24"/>
                <w:highlight w:val="none"/>
              </w:rPr>
              <w:t>比选</w:t>
            </w:r>
            <w:r>
              <w:rPr>
                <w:rFonts w:hint="eastAsia" w:ascii="仿宋" w:hAnsi="仿宋" w:eastAsia="仿宋" w:cs="仿宋"/>
                <w:bCs/>
                <w:sz w:val="24"/>
                <w:highlight w:val="none"/>
              </w:rPr>
              <w:t>申请人提供的</w:t>
            </w:r>
            <w:r>
              <w:rPr>
                <w:rFonts w:hint="eastAsia" w:ascii="仿宋" w:hAnsi="仿宋" w:eastAsia="仿宋" w:cs="仿宋"/>
                <w:sz w:val="24"/>
                <w:highlight w:val="none"/>
              </w:rPr>
              <w:t>采购</w:t>
            </w:r>
            <w:r>
              <w:rPr>
                <w:rFonts w:hint="eastAsia" w:ascii="仿宋" w:hAnsi="仿宋" w:eastAsia="仿宋" w:cs="仿宋"/>
                <w:bCs/>
                <w:sz w:val="24"/>
                <w:highlight w:val="none"/>
              </w:rPr>
              <w:t>项目进度控制措施进行评审。措施描述非常详尽、非常合理的得4分；措施描述较详尽、较合理的得</w:t>
            </w:r>
            <w:r>
              <w:rPr>
                <w:rFonts w:hint="eastAsia" w:ascii="仿宋" w:hAnsi="仿宋" w:eastAsia="仿宋" w:cs="仿宋"/>
                <w:sz w:val="24"/>
                <w:highlight w:val="none"/>
              </w:rPr>
              <w:t>3</w:t>
            </w:r>
            <w:r>
              <w:rPr>
                <w:rFonts w:hint="eastAsia" w:ascii="仿宋" w:hAnsi="仿宋" w:eastAsia="仿宋" w:cs="仿宋"/>
                <w:bCs/>
                <w:sz w:val="24"/>
                <w:highlight w:val="none"/>
              </w:rPr>
              <w:t>.8分；一般的得</w:t>
            </w:r>
            <w:r>
              <w:rPr>
                <w:rFonts w:hint="eastAsia" w:ascii="仿宋" w:hAnsi="仿宋" w:eastAsia="仿宋" w:cs="仿宋"/>
                <w:sz w:val="24"/>
                <w:highlight w:val="none"/>
              </w:rPr>
              <w:t>3</w:t>
            </w:r>
            <w:r>
              <w:rPr>
                <w:rFonts w:hint="eastAsia" w:ascii="仿宋" w:hAnsi="仿宋" w:eastAsia="仿宋" w:cs="仿宋"/>
                <w:bCs/>
                <w:sz w:val="24"/>
                <w:highlight w:val="none"/>
              </w:rPr>
              <w:t>.6分。</w:t>
            </w:r>
          </w:p>
          <w:p>
            <w:pPr>
              <w:spacing w:line="320" w:lineRule="exact"/>
              <w:jc w:val="left"/>
              <w:rPr>
                <w:rFonts w:ascii="仿宋" w:hAnsi="仿宋" w:eastAsia="仿宋" w:cs="仿宋"/>
                <w:bCs/>
                <w:sz w:val="24"/>
                <w:highlight w:val="none"/>
              </w:rPr>
            </w:pPr>
            <w:r>
              <w:rPr>
                <w:rFonts w:hint="eastAsia" w:ascii="仿宋" w:hAnsi="仿宋" w:eastAsia="仿宋" w:cs="仿宋"/>
                <w:bCs/>
                <w:sz w:val="24"/>
                <w:highlight w:val="none"/>
              </w:rPr>
              <w:t>4</w:t>
            </w:r>
            <w:r>
              <w:rPr>
                <w:rFonts w:ascii="仿宋" w:hAnsi="仿宋" w:eastAsia="仿宋" w:cs="仿宋"/>
                <w:bCs/>
                <w:sz w:val="24"/>
                <w:highlight w:val="none"/>
              </w:rPr>
              <w:t>.</w:t>
            </w:r>
            <w:r>
              <w:rPr>
                <w:rFonts w:hint="eastAsia" w:ascii="仿宋" w:hAnsi="仿宋" w:eastAsia="仿宋" w:cs="仿宋"/>
                <w:bCs/>
                <w:sz w:val="24"/>
                <w:highlight w:val="none"/>
              </w:rPr>
              <w:t>询问、质疑处理：依据</w:t>
            </w:r>
            <w:r>
              <w:rPr>
                <w:rFonts w:hint="eastAsia" w:ascii="仿宋" w:hAnsi="仿宋" w:eastAsia="仿宋" w:cs="仿宋"/>
                <w:sz w:val="24"/>
                <w:highlight w:val="none"/>
              </w:rPr>
              <w:t>比选</w:t>
            </w:r>
            <w:r>
              <w:rPr>
                <w:rFonts w:hint="eastAsia" w:ascii="仿宋" w:hAnsi="仿宋" w:eastAsia="仿宋" w:cs="仿宋"/>
                <w:bCs/>
                <w:sz w:val="24"/>
                <w:highlight w:val="none"/>
              </w:rPr>
              <w:t>申请人提供的询问、质疑处理方案进行评审。方案</w:t>
            </w:r>
            <w:r>
              <w:rPr>
                <w:rFonts w:hint="eastAsia" w:ascii="仿宋" w:hAnsi="仿宋" w:eastAsia="仿宋" w:cs="仿宋"/>
                <w:sz w:val="24"/>
                <w:highlight w:val="none"/>
              </w:rPr>
              <w:t>描述</w:t>
            </w:r>
            <w:r>
              <w:rPr>
                <w:rFonts w:hint="eastAsia" w:ascii="仿宋" w:hAnsi="仿宋" w:eastAsia="仿宋" w:cs="仿宋"/>
                <w:bCs/>
                <w:sz w:val="24"/>
                <w:highlight w:val="none"/>
              </w:rPr>
              <w:t>完整全面详尽的得4分；方案描述较完整的得</w:t>
            </w:r>
            <w:r>
              <w:rPr>
                <w:rFonts w:hint="eastAsia" w:ascii="仿宋" w:hAnsi="仿宋" w:eastAsia="仿宋" w:cs="仿宋"/>
                <w:sz w:val="24"/>
                <w:highlight w:val="none"/>
              </w:rPr>
              <w:t>3</w:t>
            </w:r>
            <w:r>
              <w:rPr>
                <w:rFonts w:hint="eastAsia" w:ascii="仿宋" w:hAnsi="仿宋" w:eastAsia="仿宋" w:cs="仿宋"/>
                <w:bCs/>
                <w:sz w:val="24"/>
                <w:highlight w:val="none"/>
              </w:rPr>
              <w:t>.8分；一般的得</w:t>
            </w:r>
            <w:r>
              <w:rPr>
                <w:rFonts w:hint="eastAsia" w:ascii="仿宋" w:hAnsi="仿宋" w:eastAsia="仿宋" w:cs="仿宋"/>
                <w:sz w:val="24"/>
                <w:highlight w:val="none"/>
              </w:rPr>
              <w:t>3</w:t>
            </w:r>
            <w:r>
              <w:rPr>
                <w:rFonts w:hint="eastAsia" w:ascii="仿宋" w:hAnsi="仿宋" w:eastAsia="仿宋" w:cs="仿宋"/>
                <w:bCs/>
                <w:sz w:val="24"/>
                <w:highlight w:val="none"/>
              </w:rPr>
              <w:t>.6分。</w:t>
            </w:r>
          </w:p>
          <w:p>
            <w:pPr>
              <w:spacing w:line="320" w:lineRule="exact"/>
              <w:jc w:val="left"/>
              <w:rPr>
                <w:rFonts w:ascii="仿宋" w:hAnsi="仿宋" w:eastAsia="仿宋" w:cs="仿宋"/>
                <w:sz w:val="24"/>
                <w:highlight w:val="none"/>
              </w:rPr>
            </w:pPr>
            <w:r>
              <w:rPr>
                <w:rFonts w:hint="eastAsia" w:ascii="仿宋" w:hAnsi="仿宋" w:eastAsia="仿宋" w:cs="仿宋"/>
                <w:b/>
                <w:sz w:val="24"/>
                <w:highlight w:val="none"/>
              </w:rPr>
              <w:t>注：</w:t>
            </w:r>
            <w:r>
              <w:rPr>
                <w:rFonts w:hint="eastAsia" w:ascii="仿宋" w:hAnsi="仿宋" w:eastAsia="仿宋" w:cs="仿宋"/>
                <w:sz w:val="24"/>
                <w:highlight w:val="none"/>
              </w:rPr>
              <w:t>上述第1、2、3、4项要求的制度、措施、方案等内容不提供的不得分。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6" w:hRule="atLeast"/>
        </w:trPr>
        <w:tc>
          <w:tcPr>
            <w:tcW w:w="501" w:type="dxa"/>
            <w:shd w:val="clear" w:color="auto" w:fill="auto"/>
            <w:vAlign w:val="center"/>
          </w:tcPr>
          <w:p>
            <w:pPr>
              <w:spacing w:line="320" w:lineRule="exact"/>
              <w:jc w:val="center"/>
              <w:rPr>
                <w:rFonts w:ascii="仿宋" w:hAnsi="仿宋" w:eastAsia="仿宋" w:cs="仿宋"/>
                <w:b/>
                <w:bCs/>
                <w:sz w:val="24"/>
                <w:highlight w:val="none"/>
              </w:rPr>
            </w:pPr>
            <w:r>
              <w:rPr>
                <w:rFonts w:ascii="仿宋" w:hAnsi="仿宋" w:eastAsia="仿宋" w:cs="仿宋"/>
                <w:b/>
                <w:bCs/>
                <w:sz w:val="24"/>
                <w:highlight w:val="none"/>
              </w:rPr>
              <w:t>7</w:t>
            </w:r>
          </w:p>
        </w:tc>
        <w:tc>
          <w:tcPr>
            <w:tcW w:w="10283" w:type="dxa"/>
            <w:shd w:val="clear" w:color="auto" w:fill="auto"/>
            <w:vAlign w:val="center"/>
          </w:tcPr>
          <w:p>
            <w:pPr>
              <w:spacing w:line="320" w:lineRule="exact"/>
              <w:jc w:val="left"/>
              <w:rPr>
                <w:rFonts w:ascii="仿宋" w:hAnsi="仿宋" w:eastAsia="仿宋" w:cs="仿宋"/>
                <w:b/>
                <w:bCs/>
                <w:sz w:val="24"/>
                <w:highlight w:val="none"/>
              </w:rPr>
            </w:pPr>
            <w:r>
              <w:rPr>
                <w:rFonts w:hint="eastAsia" w:ascii="仿宋" w:hAnsi="仿宋" w:eastAsia="仿宋" w:cs="仿宋"/>
                <w:b/>
                <w:sz w:val="24"/>
                <w:highlight w:val="none"/>
              </w:rPr>
              <w:t>企业实力与荣誉（</w:t>
            </w:r>
            <w:r>
              <w:rPr>
                <w:rFonts w:hint="eastAsia" w:ascii="仿宋" w:hAnsi="仿宋" w:eastAsia="仿宋" w:cs="仿宋"/>
                <w:b/>
                <w:bCs/>
                <w:sz w:val="24"/>
                <w:highlight w:val="none"/>
              </w:rPr>
              <w:t>本项满分16分</w:t>
            </w:r>
            <w:r>
              <w:rPr>
                <w:rFonts w:hint="eastAsia" w:ascii="仿宋" w:hAnsi="仿宋" w:eastAsia="仿宋" w:cs="仿宋"/>
                <w:b/>
                <w:sz w:val="24"/>
                <w:highlight w:val="none"/>
              </w:rPr>
              <w:t>）：</w:t>
            </w:r>
          </w:p>
          <w:p>
            <w:pPr>
              <w:spacing w:line="320" w:lineRule="exact"/>
              <w:jc w:val="left"/>
              <w:rPr>
                <w:rFonts w:ascii="仿宋" w:hAnsi="仿宋" w:eastAsia="仿宋" w:cs="仿宋"/>
                <w:highlight w:val="none"/>
              </w:rPr>
            </w:pPr>
            <w:r>
              <w:rPr>
                <w:rFonts w:hint="eastAsia" w:ascii="仿宋" w:hAnsi="仿宋" w:eastAsia="仿宋" w:cs="仿宋"/>
                <w:bCs/>
                <w:sz w:val="24"/>
                <w:highlight w:val="none"/>
              </w:rPr>
              <w:t>1</w:t>
            </w:r>
            <w:r>
              <w:rPr>
                <w:rFonts w:ascii="仿宋" w:hAnsi="仿宋" w:eastAsia="仿宋" w:cs="仿宋"/>
                <w:bCs/>
                <w:sz w:val="24"/>
                <w:highlight w:val="none"/>
              </w:rPr>
              <w:t>.</w:t>
            </w:r>
            <w:r>
              <w:rPr>
                <w:rFonts w:hint="eastAsia" w:ascii="仿宋" w:hAnsi="仿宋" w:eastAsia="仿宋" w:cs="仿宋"/>
                <w:bCs/>
                <w:sz w:val="24"/>
                <w:highlight w:val="none"/>
              </w:rPr>
              <w:t>比选申请人2019年12月01日至今，有《</w:t>
            </w:r>
            <w:r>
              <w:rPr>
                <w:rFonts w:ascii="仿宋" w:hAnsi="仿宋" w:eastAsia="仿宋" w:cs="仿宋"/>
                <w:bCs/>
                <w:sz w:val="24"/>
                <w:highlight w:val="none"/>
              </w:rPr>
              <w:t>中华人民共和国政府采购法</w:t>
            </w:r>
            <w:r>
              <w:rPr>
                <w:rFonts w:hint="eastAsia" w:ascii="仿宋" w:hAnsi="仿宋" w:eastAsia="仿宋" w:cs="仿宋"/>
                <w:bCs/>
                <w:sz w:val="24"/>
                <w:highlight w:val="none"/>
              </w:rPr>
              <w:t>》所称的政府采购项目的代理履约经验的每有一个得0.4分，最多得4分。</w:t>
            </w:r>
          </w:p>
          <w:p>
            <w:pPr>
              <w:spacing w:line="320" w:lineRule="exact"/>
              <w:jc w:val="left"/>
              <w:rPr>
                <w:rFonts w:ascii="仿宋" w:hAnsi="仿宋" w:eastAsia="仿宋" w:cs="仿宋"/>
                <w:bCs/>
                <w:sz w:val="24"/>
                <w:highlight w:val="none"/>
              </w:rPr>
            </w:pPr>
            <w:r>
              <w:rPr>
                <w:rFonts w:hint="eastAsia" w:ascii="仿宋" w:hAnsi="仿宋" w:eastAsia="仿宋" w:cs="仿宋"/>
                <w:bCs/>
                <w:sz w:val="24"/>
                <w:highlight w:val="none"/>
              </w:rPr>
              <w:t>2</w:t>
            </w:r>
            <w:r>
              <w:rPr>
                <w:rFonts w:ascii="仿宋" w:hAnsi="仿宋" w:eastAsia="仿宋" w:cs="仿宋"/>
                <w:bCs/>
                <w:sz w:val="24"/>
                <w:highlight w:val="none"/>
              </w:rPr>
              <w:t>.</w:t>
            </w:r>
            <w:r>
              <w:rPr>
                <w:rFonts w:hint="eastAsia" w:ascii="仿宋" w:hAnsi="仿宋" w:eastAsia="仿宋" w:cs="仿宋"/>
                <w:bCs/>
                <w:sz w:val="24"/>
                <w:highlight w:val="none"/>
              </w:rPr>
              <w:t>比选申请人有常年法律顾问的得4分。</w:t>
            </w:r>
          </w:p>
          <w:p>
            <w:pPr>
              <w:spacing w:line="320" w:lineRule="exact"/>
              <w:jc w:val="left"/>
              <w:rPr>
                <w:rFonts w:ascii="仿宋" w:hAnsi="仿宋" w:eastAsia="仿宋" w:cs="仿宋"/>
                <w:bCs/>
                <w:sz w:val="24"/>
                <w:highlight w:val="none"/>
              </w:rPr>
            </w:pPr>
            <w:r>
              <w:rPr>
                <w:rFonts w:hint="eastAsia" w:ascii="仿宋" w:hAnsi="仿宋" w:eastAsia="仿宋" w:cs="仿宋"/>
                <w:bCs/>
                <w:sz w:val="24"/>
                <w:highlight w:val="none"/>
              </w:rPr>
              <w:t>3</w:t>
            </w:r>
            <w:r>
              <w:rPr>
                <w:rFonts w:ascii="仿宋" w:hAnsi="仿宋" w:eastAsia="仿宋" w:cs="仿宋"/>
                <w:bCs/>
                <w:sz w:val="24"/>
                <w:highlight w:val="none"/>
              </w:rPr>
              <w:t>.</w:t>
            </w:r>
            <w:r>
              <w:rPr>
                <w:rFonts w:hint="eastAsia" w:ascii="仿宋" w:hAnsi="仿宋" w:eastAsia="仿宋" w:cs="仿宋"/>
                <w:bCs/>
                <w:sz w:val="24"/>
                <w:highlight w:val="none"/>
              </w:rPr>
              <w:t>比选申请人获得省级及以上政采“经营规范类”奖项，且在省级及以上机关报（党报）进行获奖公示报道的得4分。</w:t>
            </w:r>
          </w:p>
          <w:p>
            <w:pPr>
              <w:spacing w:line="320" w:lineRule="exact"/>
              <w:jc w:val="left"/>
              <w:rPr>
                <w:rFonts w:ascii="仿宋" w:hAnsi="仿宋" w:eastAsia="仿宋" w:cs="仿宋"/>
                <w:bCs/>
                <w:sz w:val="24"/>
                <w:highlight w:val="none"/>
              </w:rPr>
            </w:pPr>
            <w:r>
              <w:rPr>
                <w:rFonts w:hint="eastAsia" w:ascii="仿宋" w:hAnsi="仿宋" w:eastAsia="仿宋" w:cs="仿宋"/>
                <w:bCs/>
                <w:sz w:val="24"/>
                <w:highlight w:val="none"/>
              </w:rPr>
              <w:t>4</w:t>
            </w:r>
            <w:r>
              <w:rPr>
                <w:rFonts w:ascii="仿宋" w:hAnsi="仿宋" w:eastAsia="仿宋" w:cs="仿宋"/>
                <w:bCs/>
                <w:sz w:val="24"/>
                <w:highlight w:val="none"/>
              </w:rPr>
              <w:t>.</w:t>
            </w:r>
            <w:r>
              <w:rPr>
                <w:rFonts w:hint="eastAsia" w:ascii="仿宋" w:hAnsi="仿宋" w:eastAsia="仿宋" w:cs="仿宋"/>
                <w:bCs/>
                <w:sz w:val="24"/>
                <w:highlight w:val="none"/>
              </w:rPr>
              <w:t>比选申请人获得各级国家机关颁发的荣誉证书每有一个得1分，最多得4分。</w:t>
            </w:r>
          </w:p>
          <w:p>
            <w:pPr>
              <w:spacing w:line="320" w:lineRule="exact"/>
              <w:jc w:val="left"/>
              <w:rPr>
                <w:rFonts w:ascii="仿宋" w:hAnsi="仿宋" w:eastAsia="仿宋" w:cs="仿宋"/>
                <w:b/>
                <w:bCs/>
                <w:sz w:val="24"/>
                <w:highlight w:val="none"/>
              </w:rPr>
            </w:pPr>
            <w:r>
              <w:rPr>
                <w:rFonts w:hint="eastAsia" w:ascii="仿宋" w:hAnsi="仿宋" w:eastAsia="仿宋" w:cs="仿宋"/>
                <w:b/>
                <w:bCs/>
                <w:sz w:val="24"/>
                <w:highlight w:val="none"/>
              </w:rPr>
              <w:t>注：</w:t>
            </w:r>
          </w:p>
          <w:p>
            <w:pPr>
              <w:spacing w:line="320" w:lineRule="exact"/>
              <w:jc w:val="left"/>
              <w:rPr>
                <w:rFonts w:ascii="仿宋" w:hAnsi="仿宋" w:eastAsia="仿宋" w:cs="仿宋"/>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1</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上述第1项须提供正在履约或履约过的政府采购委托代理协议（或合同）复印件并加盖比选申请人公章；</w:t>
            </w:r>
          </w:p>
          <w:p>
            <w:pPr>
              <w:spacing w:line="320" w:lineRule="exact"/>
              <w:jc w:val="left"/>
              <w:rPr>
                <w:rFonts w:ascii="仿宋" w:hAnsi="仿宋" w:eastAsia="仿宋" w:cs="仿宋"/>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2</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上述第2项须提供与律师事务所签订的有效期内的常年法律顾问合同复印件和该合同中指派律师的律师证复印件及比选申请人给律师事务所的法律顾问费银行转账凭证和律师事务所开具的法律顾问费增值税发票复印件并加盖比选申请人公章；</w:t>
            </w:r>
          </w:p>
          <w:p>
            <w:pPr>
              <w:spacing w:line="320" w:lineRule="exact"/>
              <w:jc w:val="left"/>
              <w:rPr>
                <w:rFonts w:ascii="仿宋" w:hAnsi="仿宋" w:eastAsia="仿宋" w:cs="仿宋"/>
                <w:b/>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3</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上述第3项须提供获奖证书或奖牌的复印件和省级及以上机关报（党报）复印件并加盖比选申请人公章；</w:t>
            </w:r>
          </w:p>
          <w:p>
            <w:pPr>
              <w:spacing w:line="320" w:lineRule="exact"/>
              <w:jc w:val="left"/>
              <w:rPr>
                <w:rFonts w:ascii="仿宋" w:hAnsi="仿宋" w:eastAsia="仿宋" w:cs="仿宋"/>
                <w:sz w:val="24"/>
                <w:highlight w:val="none"/>
              </w:rPr>
            </w:pPr>
            <w:r>
              <w:rPr>
                <w:rFonts w:ascii="仿宋" w:hAnsi="仿宋" w:eastAsia="仿宋" w:cs="仿宋"/>
                <w:b/>
                <w:sz w:val="24"/>
                <w:highlight w:val="none"/>
              </w:rPr>
              <w:fldChar w:fldCharType="begin"/>
            </w:r>
            <w:r>
              <w:rPr>
                <w:rFonts w:ascii="仿宋" w:hAnsi="仿宋" w:eastAsia="仿宋" w:cs="仿宋"/>
                <w:b/>
                <w:sz w:val="24"/>
                <w:highlight w:val="none"/>
              </w:rPr>
              <w:instrText xml:space="preserve"> </w:instrText>
            </w:r>
            <w:r>
              <w:rPr>
                <w:rFonts w:hint="eastAsia" w:ascii="仿宋" w:hAnsi="仿宋" w:eastAsia="仿宋" w:cs="仿宋"/>
                <w:b/>
                <w:sz w:val="24"/>
                <w:highlight w:val="none"/>
              </w:rPr>
              <w:instrText xml:space="preserve">eq \o\ac(○,</w:instrText>
            </w:r>
            <w:r>
              <w:rPr>
                <w:rFonts w:hint="eastAsia" w:ascii="仿宋" w:hAnsi="仿宋" w:eastAsia="仿宋" w:cs="仿宋"/>
                <w:b/>
                <w:position w:val="3"/>
                <w:sz w:val="16"/>
                <w:highlight w:val="none"/>
              </w:rPr>
              <w:instrText xml:space="preserve">4</w:instrText>
            </w:r>
            <w:r>
              <w:rPr>
                <w:rFonts w:hint="eastAsia" w:ascii="仿宋" w:hAnsi="仿宋" w:eastAsia="仿宋" w:cs="仿宋"/>
                <w:b/>
                <w:sz w:val="24"/>
                <w:highlight w:val="none"/>
              </w:rPr>
              <w:instrText xml:space="preserve">)</w:instrText>
            </w:r>
            <w:r>
              <w:rPr>
                <w:rFonts w:ascii="仿宋" w:hAnsi="仿宋" w:eastAsia="仿宋" w:cs="仿宋"/>
                <w:b/>
                <w:sz w:val="24"/>
                <w:highlight w:val="none"/>
              </w:rPr>
              <w:fldChar w:fldCharType="end"/>
            </w:r>
            <w:r>
              <w:rPr>
                <w:rFonts w:hint="eastAsia" w:ascii="仿宋" w:hAnsi="仿宋" w:eastAsia="仿宋" w:cs="仿宋"/>
                <w:sz w:val="24"/>
                <w:highlight w:val="none"/>
              </w:rPr>
              <w:t>上述第4项须提供</w:t>
            </w:r>
            <w:r>
              <w:rPr>
                <w:rFonts w:hint="eastAsia" w:ascii="仿宋" w:hAnsi="仿宋" w:eastAsia="仿宋" w:cs="仿宋"/>
                <w:bCs/>
                <w:sz w:val="24"/>
                <w:highlight w:val="none"/>
              </w:rPr>
              <w:t>荣誉证书复印件并加盖比选申请人公章；</w:t>
            </w:r>
          </w:p>
          <w:p>
            <w:pPr>
              <w:spacing w:line="320" w:lineRule="exact"/>
              <w:jc w:val="left"/>
              <w:rPr>
                <w:rFonts w:ascii="仿宋" w:hAnsi="仿宋" w:eastAsia="仿宋" w:cs="仿宋"/>
                <w:bCs/>
                <w:sz w:val="24"/>
                <w:highlight w:val="none"/>
              </w:rPr>
            </w:pPr>
            <w:r>
              <w:rPr>
                <w:rFonts w:ascii="仿宋" w:hAnsi="仿宋" w:eastAsia="仿宋" w:cs="仿宋"/>
                <w:b/>
                <w:sz w:val="24"/>
                <w:highlight w:val="none"/>
              </w:rPr>
              <w:fldChar w:fldCharType="begin"/>
            </w:r>
            <w:r>
              <w:rPr>
                <w:rFonts w:ascii="仿宋" w:hAnsi="仿宋" w:eastAsia="仿宋" w:cs="仿宋"/>
                <w:b/>
                <w:sz w:val="24"/>
                <w:highlight w:val="none"/>
              </w:rPr>
              <w:instrText xml:space="preserve"> </w:instrText>
            </w:r>
            <w:r>
              <w:rPr>
                <w:rFonts w:hint="eastAsia" w:ascii="仿宋" w:hAnsi="仿宋" w:eastAsia="仿宋" w:cs="仿宋"/>
                <w:b/>
                <w:sz w:val="24"/>
                <w:highlight w:val="none"/>
              </w:rPr>
              <w:instrText xml:space="preserve">eq \o\ac(○,</w:instrText>
            </w:r>
            <w:r>
              <w:rPr>
                <w:rFonts w:hint="eastAsia" w:ascii="仿宋" w:hAnsi="仿宋" w:eastAsia="仿宋" w:cs="仿宋"/>
                <w:b/>
                <w:position w:val="3"/>
                <w:sz w:val="16"/>
                <w:highlight w:val="none"/>
              </w:rPr>
              <w:instrText xml:space="preserve">5</w:instrText>
            </w:r>
            <w:r>
              <w:rPr>
                <w:rFonts w:hint="eastAsia" w:ascii="仿宋" w:hAnsi="仿宋" w:eastAsia="仿宋" w:cs="仿宋"/>
                <w:b/>
                <w:sz w:val="24"/>
                <w:highlight w:val="none"/>
              </w:rPr>
              <w:instrText xml:space="preserve">)</w:instrText>
            </w:r>
            <w:r>
              <w:rPr>
                <w:rFonts w:ascii="仿宋" w:hAnsi="仿宋" w:eastAsia="仿宋" w:cs="仿宋"/>
                <w:b/>
                <w:sz w:val="24"/>
                <w:highlight w:val="none"/>
              </w:rPr>
              <w:fldChar w:fldCharType="end"/>
            </w:r>
            <w:r>
              <w:rPr>
                <w:rFonts w:hint="eastAsia" w:ascii="仿宋" w:hAnsi="仿宋" w:eastAsia="仿宋" w:cs="仿宋"/>
                <w:sz w:val="24"/>
                <w:highlight w:val="none"/>
              </w:rPr>
              <w:t>以上要求的所有证书、证明材料不提供或提供不全或未按</w:t>
            </w:r>
            <w:r>
              <w:rPr>
                <w:rFonts w:ascii="仿宋" w:hAnsi="仿宋" w:eastAsia="仿宋" w:cs="仿宋"/>
                <w:sz w:val="24"/>
                <w:highlight w:val="none"/>
              </w:rPr>
              <w:t>评</w:t>
            </w:r>
            <w:r>
              <w:rPr>
                <w:rFonts w:hint="eastAsia" w:ascii="仿宋" w:hAnsi="仿宋" w:eastAsia="仿宋" w:cs="仿宋"/>
                <w:sz w:val="24"/>
                <w:highlight w:val="none"/>
              </w:rPr>
              <w:t>分</w:t>
            </w:r>
            <w:r>
              <w:rPr>
                <w:rFonts w:ascii="仿宋" w:hAnsi="仿宋" w:eastAsia="仿宋" w:cs="仿宋"/>
                <w:sz w:val="24"/>
                <w:highlight w:val="none"/>
              </w:rPr>
              <w:t>标准</w:t>
            </w:r>
            <w:r>
              <w:rPr>
                <w:rFonts w:hint="eastAsia" w:ascii="仿宋" w:hAnsi="仿宋" w:eastAsia="仿宋" w:cs="仿宋"/>
                <w:sz w:val="24"/>
                <w:highlight w:val="none"/>
              </w:rPr>
              <w:t>的规定提供的不得分（原件备查，如经查不实</w:t>
            </w:r>
            <w:r>
              <w:rPr>
                <w:rFonts w:hint="eastAsia" w:ascii="仿宋" w:hAnsi="仿宋" w:eastAsia="仿宋" w:cs="仿宋"/>
                <w:bCs/>
                <w:sz w:val="24"/>
                <w:highlight w:val="none"/>
              </w:rPr>
              <w:t>按弄虚作假处理，并取消其中选资格</w:t>
            </w:r>
            <w:r>
              <w:rPr>
                <w:rFonts w:hint="eastAsia" w:ascii="仿宋" w:hAnsi="仿宋" w:eastAsia="仿宋" w:cs="仿宋"/>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6" w:hRule="atLeast"/>
        </w:trPr>
        <w:tc>
          <w:tcPr>
            <w:tcW w:w="501" w:type="dxa"/>
            <w:shd w:val="clear" w:color="auto" w:fill="auto"/>
            <w:vAlign w:val="center"/>
          </w:tcPr>
          <w:p>
            <w:pPr>
              <w:spacing w:line="280" w:lineRule="exact"/>
              <w:jc w:val="center"/>
              <w:rPr>
                <w:rFonts w:ascii="仿宋" w:hAnsi="仿宋" w:eastAsia="仿宋" w:cs="仿宋"/>
                <w:b/>
                <w:bCs/>
                <w:sz w:val="24"/>
                <w:highlight w:val="none"/>
              </w:rPr>
            </w:pPr>
            <w:r>
              <w:rPr>
                <w:rFonts w:ascii="仿宋" w:hAnsi="仿宋" w:eastAsia="仿宋" w:cs="仿宋"/>
                <w:b/>
                <w:bCs/>
                <w:sz w:val="24"/>
                <w:highlight w:val="none"/>
              </w:rPr>
              <w:t>8</w:t>
            </w:r>
          </w:p>
        </w:tc>
        <w:tc>
          <w:tcPr>
            <w:tcW w:w="10283" w:type="dxa"/>
            <w:shd w:val="clear" w:color="auto" w:fill="auto"/>
            <w:vAlign w:val="center"/>
          </w:tcPr>
          <w:p>
            <w:pPr>
              <w:spacing w:line="280" w:lineRule="exact"/>
              <w:jc w:val="left"/>
              <w:rPr>
                <w:rFonts w:ascii="仿宋" w:hAnsi="仿宋" w:eastAsia="仿宋" w:cs="仿宋"/>
                <w:b/>
                <w:bCs/>
                <w:sz w:val="24"/>
                <w:highlight w:val="none"/>
              </w:rPr>
            </w:pPr>
            <w:r>
              <w:rPr>
                <w:rFonts w:hint="eastAsia" w:ascii="仿宋" w:hAnsi="仿宋" w:eastAsia="仿宋" w:cs="仿宋"/>
                <w:b/>
                <w:sz w:val="24"/>
                <w:highlight w:val="none"/>
              </w:rPr>
              <w:t>场地及</w:t>
            </w:r>
            <w:r>
              <w:rPr>
                <w:rFonts w:hint="eastAsia" w:ascii="仿宋" w:hAnsi="仿宋" w:eastAsia="仿宋" w:cs="仿宋"/>
                <w:b/>
                <w:bCs/>
                <w:sz w:val="24"/>
                <w:highlight w:val="none"/>
              </w:rPr>
              <w:t>配套设施设备（本项满分11分）：</w:t>
            </w:r>
          </w:p>
          <w:p>
            <w:pPr>
              <w:spacing w:line="280" w:lineRule="exact"/>
              <w:jc w:val="left"/>
              <w:rPr>
                <w:rFonts w:ascii="仿宋" w:hAnsi="仿宋" w:eastAsia="仿宋" w:cs="仿宋"/>
                <w:bCs/>
                <w:sz w:val="24"/>
                <w:highlight w:val="none"/>
              </w:rPr>
            </w:pPr>
            <w:r>
              <w:rPr>
                <w:rFonts w:hint="eastAsia" w:ascii="仿宋" w:hAnsi="仿宋" w:eastAsia="仿宋" w:cs="仿宋"/>
                <w:bCs/>
                <w:sz w:val="24"/>
                <w:highlight w:val="none"/>
              </w:rPr>
              <w:t>1</w:t>
            </w:r>
            <w:r>
              <w:rPr>
                <w:rFonts w:ascii="仿宋" w:hAnsi="仿宋" w:eastAsia="仿宋" w:cs="仿宋"/>
                <w:bCs/>
                <w:sz w:val="24"/>
                <w:highlight w:val="none"/>
              </w:rPr>
              <w:t>.</w:t>
            </w:r>
            <w:r>
              <w:rPr>
                <w:rFonts w:hint="eastAsia" w:ascii="仿宋" w:hAnsi="仿宋" w:eastAsia="仿宋" w:cs="仿宋"/>
                <w:bCs/>
                <w:sz w:val="24"/>
                <w:highlight w:val="none"/>
              </w:rPr>
              <w:t>依据比选申请人在德阳市区内设立的办公、开标、评标及档案存储场地房屋建筑面积进行评审。房屋建筑面积400㎡（不含本数）以上的得6分；400㎡（含本数）至350㎡（含本数）的得4分；350㎡（不含本数）以下的得2分。</w:t>
            </w:r>
          </w:p>
          <w:p>
            <w:pPr>
              <w:spacing w:line="280" w:lineRule="exact"/>
              <w:jc w:val="left"/>
              <w:rPr>
                <w:rFonts w:ascii="仿宋" w:hAnsi="仿宋" w:eastAsia="仿宋" w:cs="仿宋"/>
                <w:bCs/>
                <w:sz w:val="24"/>
                <w:highlight w:val="none"/>
              </w:rPr>
            </w:pPr>
            <w:r>
              <w:rPr>
                <w:rFonts w:hint="eastAsia" w:ascii="仿宋" w:hAnsi="仿宋" w:eastAsia="仿宋" w:cs="仿宋"/>
                <w:bCs/>
                <w:sz w:val="24"/>
                <w:highlight w:val="none"/>
              </w:rPr>
              <w:t>2</w:t>
            </w:r>
            <w:r>
              <w:rPr>
                <w:rFonts w:ascii="仿宋" w:hAnsi="仿宋" w:eastAsia="仿宋" w:cs="仿宋"/>
                <w:bCs/>
                <w:sz w:val="24"/>
                <w:highlight w:val="none"/>
              </w:rPr>
              <w:t>.</w:t>
            </w:r>
            <w:r>
              <w:rPr>
                <w:rFonts w:hint="eastAsia" w:ascii="仿宋" w:hAnsi="仿宋" w:eastAsia="仿宋" w:cs="仿宋"/>
                <w:bCs/>
                <w:sz w:val="24"/>
                <w:highlight w:val="none"/>
              </w:rPr>
              <w:t>依据比选申请人在德阳市区内设立的办公区、开标厅、评标厅、监督室、档案存储场地等功能区域的规范性及其相关配套设施设备的完整性、先进性进行评审【内容包括但不限于：1</w:t>
            </w:r>
            <w:r>
              <w:rPr>
                <w:rFonts w:ascii="仿宋" w:hAnsi="仿宋" w:eastAsia="仿宋" w:cs="仿宋"/>
                <w:bCs/>
                <w:sz w:val="24"/>
                <w:highlight w:val="none"/>
              </w:rPr>
              <w:t>.</w:t>
            </w:r>
            <w:r>
              <w:rPr>
                <w:rFonts w:hint="eastAsia" w:ascii="仿宋" w:hAnsi="仿宋" w:eastAsia="仿宋" w:cs="仿宋"/>
                <w:bCs/>
                <w:sz w:val="24"/>
                <w:highlight w:val="none"/>
              </w:rPr>
              <w:t>有适应现代化企业管理运营的办公设备；2</w:t>
            </w:r>
            <w:r>
              <w:rPr>
                <w:rFonts w:ascii="仿宋" w:hAnsi="仿宋" w:eastAsia="仿宋" w:cs="仿宋"/>
                <w:bCs/>
                <w:sz w:val="24"/>
                <w:highlight w:val="none"/>
              </w:rPr>
              <w:t>.</w:t>
            </w:r>
            <w:r>
              <w:rPr>
                <w:rFonts w:hint="eastAsia" w:ascii="仿宋" w:hAnsi="仿宋" w:eastAsia="仿宋" w:cs="仿宋"/>
                <w:bCs/>
                <w:sz w:val="24"/>
                <w:highlight w:val="none"/>
              </w:rPr>
              <w:t>办公区域、开评标区域、监督室、档案存储场地等功能区域及其外部走廊（或过道）有全覆盖的音视频监控系统、有相应的门禁系统等配套设施设备】。优的得5分，良的得4.8分，一般的得4.6分。</w:t>
            </w:r>
          </w:p>
          <w:p>
            <w:pPr>
              <w:spacing w:line="280" w:lineRule="exact"/>
              <w:jc w:val="left"/>
              <w:rPr>
                <w:rFonts w:ascii="仿宋" w:hAnsi="仿宋" w:eastAsia="仿宋" w:cs="仿宋"/>
                <w:b/>
                <w:sz w:val="24"/>
                <w:highlight w:val="none"/>
              </w:rPr>
            </w:pPr>
            <w:r>
              <w:rPr>
                <w:rFonts w:hint="eastAsia" w:ascii="仿宋" w:hAnsi="仿宋" w:eastAsia="仿宋" w:cs="仿宋"/>
                <w:b/>
                <w:sz w:val="24"/>
                <w:highlight w:val="none"/>
              </w:rPr>
              <w:t>注：</w:t>
            </w:r>
          </w:p>
          <w:p>
            <w:pPr>
              <w:spacing w:line="280" w:lineRule="exact"/>
              <w:jc w:val="left"/>
              <w:rPr>
                <w:rFonts w:ascii="仿宋" w:hAnsi="仿宋" w:eastAsia="仿宋" w:cs="仿宋"/>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1</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上述第1项要求的“场地”为自有产权的，须提供房产证或不动产权证复印件并加盖比选申请人公章；</w:t>
            </w:r>
          </w:p>
          <w:p>
            <w:pPr>
              <w:spacing w:line="280" w:lineRule="exact"/>
              <w:jc w:val="left"/>
              <w:rPr>
                <w:rFonts w:ascii="仿宋" w:hAnsi="仿宋" w:eastAsia="仿宋" w:cs="仿宋"/>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2</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上述第1项要求的“场地”为租赁的，须提供产权人房产证或不动产权证复印件和房屋租赁合同复印件并加盖比选申请人公章；</w:t>
            </w:r>
          </w:p>
          <w:p>
            <w:pPr>
              <w:spacing w:line="280" w:lineRule="exact"/>
              <w:jc w:val="left"/>
              <w:rPr>
                <w:rFonts w:ascii="仿宋" w:hAnsi="仿宋" w:eastAsia="仿宋" w:cs="仿宋"/>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3</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上述第1项要求的“场地房屋建筑面积”以比选申请人提供的房产证或不动产权证上登记的房屋建筑面积数据为准；</w:t>
            </w:r>
          </w:p>
          <w:p>
            <w:pPr>
              <w:spacing w:line="280" w:lineRule="exact"/>
              <w:jc w:val="left"/>
              <w:rPr>
                <w:rFonts w:ascii="仿宋" w:hAnsi="仿宋" w:eastAsia="仿宋" w:cs="仿宋"/>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4</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上述第2项须提供现场照片和文字描述，且与上述第2项要求的内容相符合。前述要求提供的现场照片和文字描述均须加盖比选申请人公章；</w:t>
            </w:r>
          </w:p>
          <w:p>
            <w:pPr>
              <w:spacing w:line="280" w:lineRule="exact"/>
              <w:jc w:val="left"/>
              <w:rPr>
                <w:rFonts w:ascii="仿宋" w:hAnsi="仿宋" w:eastAsia="仿宋" w:cs="仿宋"/>
                <w:bCs/>
                <w:sz w:val="24"/>
                <w:highlight w:val="none"/>
              </w:rPr>
            </w:pPr>
            <w:r>
              <w:rPr>
                <w:rFonts w:ascii="仿宋" w:hAnsi="仿宋" w:eastAsia="仿宋" w:cs="仿宋"/>
                <w:b/>
                <w:sz w:val="24"/>
                <w:highlight w:val="none"/>
              </w:rPr>
              <w:fldChar w:fldCharType="begin"/>
            </w:r>
            <w:r>
              <w:rPr>
                <w:rFonts w:ascii="仿宋" w:hAnsi="仿宋" w:eastAsia="仿宋" w:cs="仿宋"/>
                <w:b/>
                <w:sz w:val="24"/>
                <w:highlight w:val="none"/>
              </w:rPr>
              <w:instrText xml:space="preserve"> </w:instrText>
            </w:r>
            <w:r>
              <w:rPr>
                <w:rFonts w:hint="eastAsia" w:ascii="仿宋" w:hAnsi="仿宋" w:eastAsia="仿宋" w:cs="仿宋"/>
                <w:b/>
                <w:sz w:val="24"/>
                <w:highlight w:val="none"/>
              </w:rPr>
              <w:instrText xml:space="preserve">eq \o\ac(○,</w:instrText>
            </w:r>
            <w:r>
              <w:rPr>
                <w:rFonts w:hint="eastAsia" w:ascii="仿宋" w:hAnsi="仿宋" w:eastAsia="仿宋" w:cs="仿宋"/>
                <w:b/>
                <w:position w:val="3"/>
                <w:sz w:val="16"/>
                <w:highlight w:val="none"/>
              </w:rPr>
              <w:instrText xml:space="preserve">5</w:instrText>
            </w:r>
            <w:r>
              <w:rPr>
                <w:rFonts w:hint="eastAsia" w:ascii="仿宋" w:hAnsi="仿宋" w:eastAsia="仿宋" w:cs="仿宋"/>
                <w:b/>
                <w:sz w:val="24"/>
                <w:highlight w:val="none"/>
              </w:rPr>
              <w:instrText xml:space="preserve">)</w:instrText>
            </w:r>
            <w:r>
              <w:rPr>
                <w:rFonts w:ascii="仿宋" w:hAnsi="仿宋" w:eastAsia="仿宋" w:cs="仿宋"/>
                <w:b/>
                <w:sz w:val="24"/>
                <w:highlight w:val="none"/>
              </w:rPr>
              <w:fldChar w:fldCharType="end"/>
            </w:r>
            <w:r>
              <w:rPr>
                <w:rFonts w:hint="eastAsia" w:ascii="仿宋" w:hAnsi="仿宋" w:eastAsia="仿宋" w:cs="仿宋"/>
                <w:bCs/>
                <w:sz w:val="24"/>
                <w:highlight w:val="none"/>
              </w:rPr>
              <w:t>以上要求的所有证明材料不提供或提供不全或未按</w:t>
            </w:r>
            <w:r>
              <w:rPr>
                <w:rFonts w:ascii="仿宋" w:hAnsi="仿宋" w:eastAsia="仿宋" w:cs="仿宋"/>
                <w:bCs/>
                <w:sz w:val="24"/>
                <w:highlight w:val="none"/>
              </w:rPr>
              <w:t>评</w:t>
            </w:r>
            <w:r>
              <w:rPr>
                <w:rFonts w:hint="eastAsia" w:ascii="仿宋" w:hAnsi="仿宋" w:eastAsia="仿宋" w:cs="仿宋"/>
                <w:bCs/>
                <w:sz w:val="24"/>
                <w:highlight w:val="none"/>
              </w:rPr>
              <w:t>分</w:t>
            </w:r>
            <w:r>
              <w:rPr>
                <w:rFonts w:ascii="仿宋" w:hAnsi="仿宋" w:eastAsia="仿宋" w:cs="仿宋"/>
                <w:bCs/>
                <w:sz w:val="24"/>
                <w:highlight w:val="none"/>
              </w:rPr>
              <w:t>标准</w:t>
            </w:r>
            <w:r>
              <w:rPr>
                <w:rFonts w:hint="eastAsia" w:ascii="仿宋" w:hAnsi="仿宋" w:eastAsia="仿宋" w:cs="仿宋"/>
                <w:bCs/>
                <w:sz w:val="24"/>
                <w:highlight w:val="none"/>
              </w:rPr>
              <w:t>的规定提供的不得分（原件备查，如经查不实按弄虚作假处理，并取消其中选资格）。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0" w:hRule="atLeast"/>
        </w:trPr>
        <w:tc>
          <w:tcPr>
            <w:tcW w:w="501" w:type="dxa"/>
            <w:shd w:val="clear" w:color="auto" w:fill="auto"/>
            <w:vAlign w:val="center"/>
          </w:tcPr>
          <w:p>
            <w:pPr>
              <w:spacing w:line="280" w:lineRule="exact"/>
              <w:jc w:val="center"/>
              <w:rPr>
                <w:rFonts w:ascii="仿宋" w:hAnsi="仿宋" w:eastAsia="仿宋" w:cs="仿宋"/>
                <w:b/>
                <w:bCs/>
                <w:sz w:val="24"/>
                <w:highlight w:val="none"/>
              </w:rPr>
            </w:pPr>
            <w:r>
              <w:rPr>
                <w:rFonts w:ascii="仿宋" w:hAnsi="仿宋" w:eastAsia="仿宋" w:cs="仿宋"/>
                <w:b/>
                <w:bCs/>
                <w:sz w:val="24"/>
                <w:highlight w:val="none"/>
              </w:rPr>
              <w:t>9</w:t>
            </w:r>
          </w:p>
        </w:tc>
        <w:tc>
          <w:tcPr>
            <w:tcW w:w="10283" w:type="dxa"/>
            <w:shd w:val="clear" w:color="auto" w:fill="auto"/>
            <w:vAlign w:val="center"/>
          </w:tcPr>
          <w:p>
            <w:pPr>
              <w:spacing w:line="280" w:lineRule="exact"/>
              <w:jc w:val="left"/>
              <w:rPr>
                <w:rFonts w:ascii="仿宋" w:hAnsi="仿宋" w:eastAsia="仿宋" w:cs="仿宋"/>
                <w:b/>
                <w:bCs/>
                <w:sz w:val="24"/>
                <w:highlight w:val="none"/>
              </w:rPr>
            </w:pPr>
            <w:r>
              <w:rPr>
                <w:rFonts w:hint="eastAsia" w:ascii="仿宋" w:hAnsi="仿宋" w:eastAsia="仿宋" w:cs="仿宋"/>
                <w:b/>
                <w:bCs/>
                <w:sz w:val="24"/>
                <w:highlight w:val="none"/>
              </w:rPr>
              <w:t>评审专家抽取系统（本项满分6分）：</w:t>
            </w:r>
          </w:p>
          <w:p>
            <w:pPr>
              <w:spacing w:line="280" w:lineRule="exact"/>
              <w:jc w:val="left"/>
              <w:rPr>
                <w:rFonts w:ascii="仿宋" w:hAnsi="仿宋" w:eastAsia="仿宋" w:cs="仿宋"/>
                <w:bCs/>
                <w:sz w:val="24"/>
                <w:highlight w:val="none"/>
              </w:rPr>
            </w:pPr>
            <w:r>
              <w:rPr>
                <w:rFonts w:hint="eastAsia" w:ascii="仿宋" w:hAnsi="仿宋" w:eastAsia="仿宋" w:cs="仿宋"/>
                <w:bCs/>
                <w:sz w:val="24"/>
                <w:highlight w:val="none"/>
              </w:rPr>
              <w:t>比选申请人具有《评审专家随机抽取自动语音通知系统》的得4分（行政主管部门建立的“</w:t>
            </w:r>
            <w:r>
              <w:rPr>
                <w:rFonts w:hint="eastAsia" w:ascii="仿宋" w:hAnsi="仿宋" w:eastAsia="仿宋" w:cs="仿宋"/>
                <w:bCs/>
                <w:sz w:val="24"/>
                <w:highlight w:val="none"/>
                <w:lang w:bidi="zh-TW"/>
              </w:rPr>
              <w:t>评标（评审）专家库</w:t>
            </w:r>
            <w:r>
              <w:rPr>
                <w:rFonts w:hint="eastAsia" w:ascii="仿宋" w:hAnsi="仿宋" w:eastAsia="仿宋" w:cs="仿宋"/>
                <w:bCs/>
                <w:sz w:val="24"/>
                <w:highlight w:val="none"/>
              </w:rPr>
              <w:t>抽取</w:t>
            </w:r>
            <w:r>
              <w:rPr>
                <w:rFonts w:hint="eastAsia" w:ascii="仿宋" w:hAnsi="仿宋" w:eastAsia="仿宋" w:cs="仿宋"/>
                <w:bCs/>
                <w:sz w:val="24"/>
                <w:highlight w:val="none"/>
                <w:lang w:bidi="zh-TW"/>
              </w:rPr>
              <w:t>系统</w:t>
            </w:r>
            <w:r>
              <w:rPr>
                <w:rFonts w:hint="eastAsia" w:ascii="仿宋" w:hAnsi="仿宋" w:eastAsia="仿宋" w:cs="仿宋"/>
                <w:bCs/>
                <w:sz w:val="24"/>
                <w:highlight w:val="none"/>
              </w:rPr>
              <w:t>”</w:t>
            </w:r>
            <w:r>
              <w:rPr>
                <w:rFonts w:hint="eastAsia" w:ascii="仿宋" w:hAnsi="仿宋" w:eastAsia="仿宋" w:cs="仿宋"/>
                <w:bCs/>
                <w:sz w:val="24"/>
                <w:highlight w:val="none"/>
                <w:lang w:bidi="zh-TW"/>
              </w:rPr>
              <w:t>除外</w:t>
            </w:r>
            <w:r>
              <w:rPr>
                <w:rFonts w:hint="eastAsia" w:ascii="仿宋" w:hAnsi="仿宋" w:eastAsia="仿宋" w:cs="仿宋"/>
                <w:bCs/>
                <w:sz w:val="24"/>
                <w:highlight w:val="none"/>
              </w:rPr>
              <w:t>）；具有自主品牌的《评审专家随机抽取自动语音通知系统》的加2分。</w:t>
            </w:r>
          </w:p>
          <w:p>
            <w:pPr>
              <w:spacing w:line="280" w:lineRule="exact"/>
              <w:jc w:val="left"/>
              <w:rPr>
                <w:rFonts w:ascii="仿宋" w:hAnsi="仿宋" w:eastAsia="仿宋" w:cs="仿宋"/>
                <w:b/>
                <w:bCs/>
                <w:sz w:val="24"/>
                <w:highlight w:val="none"/>
              </w:rPr>
            </w:pPr>
            <w:r>
              <w:rPr>
                <w:rFonts w:hint="eastAsia" w:ascii="仿宋" w:hAnsi="仿宋" w:eastAsia="仿宋" w:cs="仿宋"/>
                <w:b/>
                <w:bCs/>
                <w:sz w:val="24"/>
                <w:highlight w:val="none"/>
              </w:rPr>
              <w:t>注：</w:t>
            </w:r>
          </w:p>
          <w:p>
            <w:pPr>
              <w:spacing w:line="280" w:lineRule="exact"/>
              <w:jc w:val="left"/>
              <w:rPr>
                <w:rFonts w:ascii="仿宋" w:hAnsi="仿宋" w:eastAsia="仿宋" w:cs="仿宋"/>
                <w:bCs/>
                <w:sz w:val="24"/>
                <w:highlight w:val="none"/>
              </w:rPr>
            </w:pPr>
            <w:r>
              <w:rPr>
                <w:rFonts w:hint="eastAsia" w:ascii="仿宋" w:hAnsi="仿宋" w:eastAsia="仿宋" w:cs="仿宋"/>
                <w:b/>
                <w:bCs/>
                <w:sz w:val="24"/>
                <w:highlight w:val="none"/>
              </w:rPr>
              <w:fldChar w:fldCharType="begin"/>
            </w:r>
            <w:r>
              <w:rPr>
                <w:rFonts w:hint="eastAsia" w:ascii="仿宋" w:hAnsi="仿宋" w:eastAsia="仿宋" w:cs="仿宋"/>
                <w:b/>
                <w:bCs/>
                <w:sz w:val="24"/>
                <w:highlight w:val="none"/>
              </w:rPr>
              <w:instrText xml:space="preserve"> eq \o\ac(○,</w:instrText>
            </w:r>
            <w:r>
              <w:rPr>
                <w:rFonts w:hint="eastAsia" w:ascii="仿宋" w:hAnsi="仿宋" w:eastAsia="仿宋" w:cs="仿宋"/>
                <w:b/>
                <w:bCs/>
                <w:position w:val="3"/>
                <w:sz w:val="16"/>
                <w:highlight w:val="none"/>
              </w:rPr>
              <w:instrText xml:space="preserve">1</w:instrText>
            </w:r>
            <w:r>
              <w:rPr>
                <w:rFonts w:hint="eastAsia" w:ascii="仿宋" w:hAnsi="仿宋" w:eastAsia="仿宋" w:cs="仿宋"/>
                <w:b/>
                <w:bCs/>
                <w:sz w:val="24"/>
                <w:highlight w:val="none"/>
              </w:rPr>
              <w:instrText xml:space="preserve">)</w:instrText>
            </w:r>
            <w:r>
              <w:rPr>
                <w:rFonts w:hint="eastAsia" w:ascii="仿宋" w:hAnsi="仿宋" w:eastAsia="仿宋" w:cs="仿宋"/>
                <w:b/>
                <w:bCs/>
                <w:sz w:val="24"/>
                <w:highlight w:val="none"/>
              </w:rPr>
              <w:fldChar w:fldCharType="end"/>
            </w:r>
            <w:r>
              <w:rPr>
                <w:rFonts w:hint="eastAsia" w:ascii="仿宋" w:hAnsi="仿宋" w:eastAsia="仿宋" w:cs="仿宋"/>
                <w:bCs/>
                <w:sz w:val="24"/>
                <w:highlight w:val="none"/>
              </w:rPr>
              <w:t>须提供《</w:t>
            </w:r>
            <w:r>
              <w:rPr>
                <w:rFonts w:ascii="仿宋" w:hAnsi="仿宋" w:eastAsia="仿宋" w:cs="仿宋"/>
                <w:bCs/>
                <w:sz w:val="24"/>
                <w:highlight w:val="none"/>
              </w:rPr>
              <w:t>软件系统</w:t>
            </w:r>
            <w:r>
              <w:rPr>
                <w:rFonts w:hint="eastAsia" w:ascii="仿宋" w:hAnsi="仿宋" w:eastAsia="仿宋" w:cs="仿宋"/>
                <w:bCs/>
                <w:sz w:val="24"/>
                <w:highlight w:val="none"/>
              </w:rPr>
              <w:t>买卖合同》或《</w:t>
            </w:r>
            <w:r>
              <w:rPr>
                <w:rFonts w:ascii="仿宋" w:hAnsi="仿宋" w:eastAsia="仿宋" w:cs="仿宋"/>
                <w:bCs/>
                <w:sz w:val="24"/>
                <w:highlight w:val="none"/>
              </w:rPr>
              <w:t>软件系统</w:t>
            </w:r>
            <w:r>
              <w:rPr>
                <w:rFonts w:hint="eastAsia" w:ascii="仿宋" w:hAnsi="仿宋" w:eastAsia="仿宋" w:cs="仿宋"/>
                <w:bCs/>
                <w:sz w:val="24"/>
                <w:highlight w:val="none"/>
              </w:rPr>
              <w:t>采购合同》或《</w:t>
            </w:r>
            <w:r>
              <w:rPr>
                <w:rFonts w:ascii="仿宋" w:hAnsi="仿宋" w:eastAsia="仿宋" w:cs="仿宋"/>
                <w:bCs/>
                <w:sz w:val="24"/>
                <w:highlight w:val="none"/>
              </w:rPr>
              <w:t>软件系统开发协议书</w:t>
            </w:r>
            <w:r>
              <w:rPr>
                <w:rFonts w:hint="eastAsia" w:ascii="仿宋" w:hAnsi="仿宋" w:eastAsia="仿宋" w:cs="仿宋"/>
                <w:bCs/>
                <w:sz w:val="24"/>
                <w:highlight w:val="none"/>
              </w:rPr>
              <w:t>》复印件并加盖比选申请人公章；</w:t>
            </w:r>
          </w:p>
          <w:p>
            <w:pPr>
              <w:spacing w:line="280" w:lineRule="exact"/>
              <w:jc w:val="left"/>
              <w:rPr>
                <w:rFonts w:ascii="仿宋" w:hAnsi="仿宋" w:eastAsia="仿宋" w:cs="仿宋"/>
                <w:b/>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2</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关于“自主品牌”的内容须在上述“注：</w:t>
            </w:r>
            <w:r>
              <w:rPr>
                <w:rFonts w:hint="eastAsia" w:ascii="仿宋" w:hAnsi="仿宋" w:eastAsia="仿宋" w:cs="仿宋"/>
                <w:bCs/>
                <w:sz w:val="24"/>
                <w:highlight w:val="none"/>
              </w:rPr>
              <w:fldChar w:fldCharType="begin"/>
            </w:r>
            <w:r>
              <w:rPr>
                <w:rFonts w:hint="eastAsia" w:ascii="仿宋" w:hAnsi="仿宋" w:eastAsia="仿宋" w:cs="仿宋"/>
                <w:bCs/>
                <w:sz w:val="24"/>
                <w:highlight w:val="none"/>
              </w:rPr>
              <w:instrText xml:space="preserve"> eq \o\ac(○,</w:instrText>
            </w:r>
            <w:r>
              <w:rPr>
                <w:rFonts w:hint="eastAsia" w:ascii="仿宋" w:hAnsi="仿宋" w:eastAsia="仿宋" w:cs="仿宋"/>
                <w:bCs/>
                <w:position w:val="3"/>
                <w:sz w:val="16"/>
                <w:highlight w:val="none"/>
              </w:rPr>
              <w:instrText xml:space="preserve">1</w:instrText>
            </w:r>
            <w:r>
              <w:rPr>
                <w:rFonts w:hint="eastAsia" w:ascii="仿宋" w:hAnsi="仿宋" w:eastAsia="仿宋" w:cs="仿宋"/>
                <w:bCs/>
                <w:sz w:val="24"/>
                <w:highlight w:val="none"/>
              </w:rPr>
              <w:instrText xml:space="preserve">)</w:instrText>
            </w:r>
            <w:r>
              <w:rPr>
                <w:rFonts w:hint="eastAsia" w:ascii="仿宋" w:hAnsi="仿宋" w:eastAsia="仿宋" w:cs="仿宋"/>
                <w:bCs/>
                <w:sz w:val="24"/>
                <w:highlight w:val="none"/>
              </w:rPr>
              <w:fldChar w:fldCharType="end"/>
            </w:r>
            <w:r>
              <w:rPr>
                <w:rFonts w:hint="eastAsia" w:ascii="仿宋" w:hAnsi="仿宋" w:eastAsia="仿宋" w:cs="仿宋"/>
                <w:bCs/>
                <w:sz w:val="24"/>
                <w:highlight w:val="none"/>
              </w:rPr>
              <w:t>中的合同或</w:t>
            </w:r>
            <w:r>
              <w:rPr>
                <w:rFonts w:ascii="仿宋" w:hAnsi="仿宋" w:eastAsia="仿宋" w:cs="仿宋"/>
                <w:bCs/>
                <w:sz w:val="24"/>
                <w:highlight w:val="none"/>
              </w:rPr>
              <w:t>协议书</w:t>
            </w:r>
            <w:r>
              <w:rPr>
                <w:rFonts w:hint="eastAsia" w:ascii="仿宋" w:hAnsi="仿宋" w:eastAsia="仿宋" w:cs="仿宋"/>
                <w:bCs/>
                <w:sz w:val="24"/>
                <w:highlight w:val="none"/>
              </w:rPr>
              <w:t>中”明确体现；</w:t>
            </w:r>
          </w:p>
          <w:p>
            <w:pPr>
              <w:spacing w:line="280" w:lineRule="exact"/>
              <w:jc w:val="left"/>
              <w:rPr>
                <w:rFonts w:ascii="仿宋" w:hAnsi="仿宋" w:eastAsia="仿宋" w:cs="仿宋"/>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3</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须提供</w:t>
            </w:r>
            <w:r>
              <w:rPr>
                <w:rFonts w:ascii="仿宋" w:hAnsi="仿宋" w:eastAsia="仿宋" w:cs="仿宋"/>
                <w:bCs/>
                <w:sz w:val="24"/>
                <w:highlight w:val="none"/>
              </w:rPr>
              <w:t>软件系统</w:t>
            </w:r>
            <w:r>
              <w:rPr>
                <w:rFonts w:hint="eastAsia" w:ascii="仿宋" w:hAnsi="仿宋" w:eastAsia="仿宋" w:cs="仿宋"/>
                <w:bCs/>
                <w:sz w:val="24"/>
                <w:highlight w:val="none"/>
              </w:rPr>
              <w:t>购买或</w:t>
            </w:r>
            <w:r>
              <w:rPr>
                <w:rFonts w:ascii="仿宋" w:hAnsi="仿宋" w:eastAsia="仿宋" w:cs="仿宋"/>
                <w:bCs/>
                <w:sz w:val="24"/>
                <w:highlight w:val="none"/>
              </w:rPr>
              <w:t>软件系统开发</w:t>
            </w:r>
            <w:r>
              <w:rPr>
                <w:rFonts w:hint="eastAsia" w:ascii="仿宋" w:hAnsi="仿宋" w:eastAsia="仿宋" w:cs="仿宋"/>
                <w:bCs/>
                <w:sz w:val="24"/>
                <w:highlight w:val="none"/>
              </w:rPr>
              <w:t>服务费银行转账凭证和销售方开具的软件服务费增值税发票复印件并加盖比选申请人公章；</w:t>
            </w:r>
          </w:p>
          <w:p>
            <w:pPr>
              <w:spacing w:line="280" w:lineRule="exact"/>
              <w:jc w:val="left"/>
              <w:rPr>
                <w:rFonts w:ascii="仿宋" w:hAnsi="仿宋" w:eastAsia="仿宋" w:cs="仿宋"/>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4</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须提供《评审专家随机抽取自动语音通知系统》主程序界面截图、电话语音自动通知系统界面截图、短信发送软件界面截图并加盖比选申请人公章；</w:t>
            </w:r>
          </w:p>
          <w:p>
            <w:pPr>
              <w:spacing w:line="280" w:lineRule="exact"/>
              <w:jc w:val="left"/>
              <w:rPr>
                <w:rFonts w:ascii="仿宋" w:hAnsi="仿宋" w:eastAsia="仿宋" w:cs="仿宋"/>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5</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须提供为《评审专家随机抽取自动语音通知系统》分别配置的语音通知号码和短信通知号码（前述号码是指：配置的手机号码或配置的</w:t>
            </w:r>
            <w:r>
              <w:rPr>
                <w:rFonts w:ascii="仿宋" w:hAnsi="仿宋" w:eastAsia="仿宋" w:cs="仿宋"/>
                <w:sz w:val="24"/>
                <w:highlight w:val="none"/>
              </w:rPr>
              <w:t>特服号码</w:t>
            </w:r>
            <w:r>
              <w:rPr>
                <w:rFonts w:hint="eastAsia" w:ascii="仿宋" w:hAnsi="仿宋" w:eastAsia="仿宋" w:cs="仿宋"/>
                <w:sz w:val="24"/>
                <w:highlight w:val="none"/>
              </w:rPr>
              <w:t>等</w:t>
            </w:r>
            <w:r>
              <w:rPr>
                <w:rFonts w:hint="eastAsia" w:ascii="仿宋" w:hAnsi="仿宋" w:eastAsia="仿宋" w:cs="仿宋"/>
                <w:bCs/>
                <w:sz w:val="24"/>
                <w:highlight w:val="none"/>
              </w:rPr>
              <w:t>）；</w:t>
            </w:r>
          </w:p>
          <w:p>
            <w:pPr>
              <w:spacing w:line="280" w:lineRule="exact"/>
              <w:jc w:val="left"/>
              <w:rPr>
                <w:rFonts w:ascii="仿宋" w:hAnsi="仿宋" w:eastAsia="仿宋" w:cs="仿宋"/>
                <w:b/>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6</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u w:val="single"/>
              </w:rPr>
              <w:t>比选申请人须对其具有的《评审专家随机抽取自动语音通知系统》进行现场演示</w:t>
            </w:r>
            <w:r>
              <w:rPr>
                <w:rFonts w:hint="eastAsia" w:ascii="仿宋" w:hAnsi="仿宋" w:eastAsia="仿宋" w:cs="仿宋"/>
                <w:bCs/>
                <w:sz w:val="24"/>
                <w:highlight w:val="none"/>
              </w:rPr>
              <w:t>。评审该项时由比选人在评审现场通知比选申请人在其具有的《评审专家随机抽取自动语音通知系统》中，用上述“注：</w:t>
            </w:r>
            <w:r>
              <w:rPr>
                <w:rFonts w:ascii="仿宋" w:hAnsi="仿宋" w:eastAsia="仿宋" w:cs="仿宋"/>
                <w:bCs/>
                <w:sz w:val="24"/>
                <w:highlight w:val="none"/>
              </w:rPr>
              <w:fldChar w:fldCharType="begin"/>
            </w:r>
            <w:r>
              <w:rPr>
                <w:rFonts w:ascii="仿宋" w:hAnsi="仿宋" w:eastAsia="仿宋" w:cs="仿宋"/>
                <w:bCs/>
                <w:sz w:val="24"/>
                <w:highlight w:val="none"/>
              </w:rPr>
              <w:instrText xml:space="preserve"> </w:instrText>
            </w:r>
            <w:r>
              <w:rPr>
                <w:rFonts w:hint="eastAsia" w:ascii="仿宋" w:hAnsi="仿宋" w:eastAsia="仿宋" w:cs="仿宋"/>
                <w:bCs/>
                <w:sz w:val="24"/>
                <w:highlight w:val="none"/>
              </w:rPr>
              <w:instrText xml:space="preserve">eq \o\ac(○,</w:instrText>
            </w:r>
            <w:r>
              <w:rPr>
                <w:rFonts w:hint="eastAsia" w:ascii="仿宋" w:hAnsi="仿宋" w:eastAsia="仿宋" w:cs="仿宋"/>
                <w:bCs/>
                <w:position w:val="3"/>
                <w:sz w:val="16"/>
                <w:highlight w:val="none"/>
              </w:rPr>
              <w:instrText xml:space="preserve">5</w:instrText>
            </w:r>
            <w:r>
              <w:rPr>
                <w:rFonts w:hint="eastAsia" w:ascii="仿宋" w:hAnsi="仿宋" w:eastAsia="仿宋" w:cs="仿宋"/>
                <w:bCs/>
                <w:sz w:val="24"/>
                <w:highlight w:val="none"/>
              </w:rPr>
              <w:instrText xml:space="preserve">)</w:instrText>
            </w:r>
            <w:r>
              <w:rPr>
                <w:rFonts w:ascii="仿宋" w:hAnsi="仿宋" w:eastAsia="仿宋" w:cs="仿宋"/>
                <w:bCs/>
                <w:sz w:val="24"/>
                <w:highlight w:val="none"/>
              </w:rPr>
              <w:fldChar w:fldCharType="end"/>
            </w:r>
            <w:r>
              <w:rPr>
                <w:rFonts w:hint="eastAsia" w:ascii="仿宋" w:hAnsi="仿宋" w:eastAsia="仿宋" w:cs="仿宋"/>
                <w:bCs/>
                <w:sz w:val="24"/>
                <w:highlight w:val="none"/>
              </w:rPr>
              <w:t>中的号码”，向比选人手机号码：（</w:t>
            </w:r>
            <w:r>
              <w:rPr>
                <w:rFonts w:hint="eastAsia" w:ascii="仿宋" w:hAnsi="仿宋" w:eastAsia="仿宋" w:cs="仿宋"/>
                <w:bCs/>
                <w:sz w:val="24"/>
                <w:highlight w:val="none"/>
                <w:u w:val="single"/>
              </w:rPr>
              <w:t>由比选人现场提供</w:t>
            </w:r>
            <w:r>
              <w:rPr>
                <w:rFonts w:hint="eastAsia" w:ascii="仿宋" w:hAnsi="仿宋" w:eastAsia="仿宋" w:cs="仿宋"/>
                <w:bCs/>
                <w:sz w:val="24"/>
                <w:highlight w:val="none"/>
              </w:rPr>
              <w:t>）发送自动语音和短信。以前述比选人手机号码在评审现场，且在本评分标准规定的时间内收到的评审信息自动语音通知和评审信息短信通知为准（</w:t>
            </w:r>
            <w:r>
              <w:rPr>
                <w:rFonts w:hint="eastAsia" w:ascii="仿宋" w:hAnsi="仿宋" w:eastAsia="仿宋" w:cs="仿宋"/>
                <w:bCs/>
                <w:sz w:val="24"/>
                <w:highlight w:val="none"/>
                <w:u w:val="single"/>
              </w:rPr>
              <w:t>注：1.当自动语音到达时须按免提收听，并按自动语音提示进行操作；2.当短信到达时须及时查看短信；3.现场演示自动语音和短信的发送须在接到通知后15分钟内（不含本数）完成为有效</w:t>
            </w:r>
            <w:r>
              <w:rPr>
                <w:rFonts w:hint="eastAsia" w:ascii="仿宋" w:hAnsi="仿宋" w:eastAsia="仿宋" w:cs="仿宋"/>
                <w:bCs/>
                <w:sz w:val="24"/>
                <w:highlight w:val="none"/>
              </w:rPr>
              <w:t>）；</w:t>
            </w:r>
          </w:p>
          <w:p>
            <w:pPr>
              <w:spacing w:line="280" w:lineRule="exact"/>
              <w:jc w:val="left"/>
              <w:rPr>
                <w:rFonts w:ascii="仿宋" w:hAnsi="仿宋" w:eastAsia="仿宋" w:cs="仿宋"/>
                <w:b/>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7</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如比选申请人具有的《评审专家随机抽取自动语音通知系统》系比选申请人独立或联合开发的视为“自主品牌”，则提供著作权人为比选申请人或有比选申请人的《计算机软件著作权登记证书》和开发团队证明材料复印件并加盖比选申请人公章。满足前述条件的比选申请人除上述“注：</w:t>
            </w:r>
            <w:r>
              <w:rPr>
                <w:rFonts w:ascii="仿宋" w:hAnsi="仿宋" w:eastAsia="仿宋" w:cs="仿宋"/>
                <w:bCs/>
                <w:sz w:val="24"/>
                <w:highlight w:val="none"/>
              </w:rPr>
              <w:fldChar w:fldCharType="begin"/>
            </w:r>
            <w:r>
              <w:rPr>
                <w:rFonts w:ascii="仿宋" w:hAnsi="仿宋" w:eastAsia="仿宋" w:cs="仿宋"/>
                <w:bCs/>
                <w:sz w:val="24"/>
                <w:highlight w:val="none"/>
              </w:rPr>
              <w:instrText xml:space="preserve"> </w:instrText>
            </w:r>
            <w:r>
              <w:rPr>
                <w:rFonts w:hint="eastAsia" w:ascii="仿宋" w:hAnsi="仿宋" w:eastAsia="仿宋" w:cs="仿宋"/>
                <w:bCs/>
                <w:sz w:val="24"/>
                <w:highlight w:val="none"/>
              </w:rPr>
              <w:instrText xml:space="preserve">eq \o\ac(○,</w:instrText>
            </w:r>
            <w:r>
              <w:rPr>
                <w:rFonts w:hint="eastAsia" w:ascii="仿宋" w:hAnsi="仿宋" w:eastAsia="仿宋" w:cs="仿宋"/>
                <w:bCs/>
                <w:position w:val="3"/>
                <w:sz w:val="16"/>
                <w:highlight w:val="none"/>
              </w:rPr>
              <w:instrText xml:space="preserve">1</w:instrText>
            </w:r>
            <w:r>
              <w:rPr>
                <w:rFonts w:hint="eastAsia" w:ascii="仿宋" w:hAnsi="仿宋" w:eastAsia="仿宋" w:cs="仿宋"/>
                <w:bCs/>
                <w:sz w:val="24"/>
                <w:highlight w:val="none"/>
              </w:rPr>
              <w:instrText xml:space="preserve">)</w:instrText>
            </w:r>
            <w:r>
              <w:rPr>
                <w:rFonts w:ascii="仿宋" w:hAnsi="仿宋" w:eastAsia="仿宋" w:cs="仿宋"/>
                <w:bCs/>
                <w:sz w:val="24"/>
                <w:highlight w:val="none"/>
              </w:rPr>
              <w:fldChar w:fldCharType="end"/>
            </w:r>
            <w:r>
              <w:rPr>
                <w:rFonts w:ascii="仿宋" w:hAnsi="仿宋" w:eastAsia="仿宋" w:cs="仿宋"/>
                <w:bCs/>
                <w:sz w:val="24"/>
                <w:highlight w:val="none"/>
              </w:rPr>
              <w:t>、</w:t>
            </w:r>
            <w:r>
              <w:rPr>
                <w:rFonts w:ascii="仿宋" w:hAnsi="仿宋" w:eastAsia="仿宋" w:cs="仿宋"/>
                <w:bCs/>
                <w:sz w:val="24"/>
                <w:highlight w:val="none"/>
              </w:rPr>
              <w:fldChar w:fldCharType="begin"/>
            </w:r>
            <w:r>
              <w:rPr>
                <w:rFonts w:ascii="仿宋" w:hAnsi="仿宋" w:eastAsia="仿宋" w:cs="仿宋"/>
                <w:bCs/>
                <w:sz w:val="24"/>
                <w:highlight w:val="none"/>
              </w:rPr>
              <w:instrText xml:space="preserve"> </w:instrText>
            </w:r>
            <w:r>
              <w:rPr>
                <w:rFonts w:hint="eastAsia" w:ascii="仿宋" w:hAnsi="仿宋" w:eastAsia="仿宋" w:cs="仿宋"/>
                <w:bCs/>
                <w:sz w:val="24"/>
                <w:highlight w:val="none"/>
              </w:rPr>
              <w:instrText xml:space="preserve">eq \o\ac(○,</w:instrText>
            </w:r>
            <w:r>
              <w:rPr>
                <w:rFonts w:hint="eastAsia" w:ascii="仿宋" w:hAnsi="仿宋" w:eastAsia="仿宋" w:cs="仿宋"/>
                <w:bCs/>
                <w:position w:val="3"/>
                <w:sz w:val="16"/>
                <w:highlight w:val="none"/>
              </w:rPr>
              <w:instrText xml:space="preserve">2</w:instrText>
            </w:r>
            <w:r>
              <w:rPr>
                <w:rFonts w:hint="eastAsia" w:ascii="仿宋" w:hAnsi="仿宋" w:eastAsia="仿宋" w:cs="仿宋"/>
                <w:bCs/>
                <w:sz w:val="24"/>
                <w:highlight w:val="none"/>
              </w:rPr>
              <w:instrText xml:space="preserve">)</w:instrText>
            </w:r>
            <w:r>
              <w:rPr>
                <w:rFonts w:ascii="仿宋" w:hAnsi="仿宋" w:eastAsia="仿宋" w:cs="仿宋"/>
                <w:bCs/>
                <w:sz w:val="24"/>
                <w:highlight w:val="none"/>
              </w:rPr>
              <w:fldChar w:fldCharType="end"/>
            </w:r>
            <w:r>
              <w:rPr>
                <w:rFonts w:ascii="仿宋" w:hAnsi="仿宋" w:eastAsia="仿宋" w:cs="仿宋"/>
                <w:bCs/>
                <w:sz w:val="24"/>
                <w:highlight w:val="none"/>
              </w:rPr>
              <w:t>、</w:t>
            </w:r>
            <w:r>
              <w:rPr>
                <w:rFonts w:ascii="仿宋" w:hAnsi="仿宋" w:eastAsia="仿宋" w:cs="仿宋"/>
                <w:bCs/>
                <w:sz w:val="24"/>
                <w:highlight w:val="none"/>
              </w:rPr>
              <w:fldChar w:fldCharType="begin"/>
            </w:r>
            <w:r>
              <w:rPr>
                <w:rFonts w:ascii="仿宋" w:hAnsi="仿宋" w:eastAsia="仿宋" w:cs="仿宋"/>
                <w:bCs/>
                <w:sz w:val="24"/>
                <w:highlight w:val="none"/>
              </w:rPr>
              <w:instrText xml:space="preserve"> </w:instrText>
            </w:r>
            <w:r>
              <w:rPr>
                <w:rFonts w:hint="eastAsia" w:ascii="仿宋" w:hAnsi="仿宋" w:eastAsia="仿宋" w:cs="仿宋"/>
                <w:bCs/>
                <w:sz w:val="24"/>
                <w:highlight w:val="none"/>
              </w:rPr>
              <w:instrText xml:space="preserve">eq \o\ac(○,</w:instrText>
            </w:r>
            <w:r>
              <w:rPr>
                <w:rFonts w:hint="eastAsia" w:ascii="仿宋" w:hAnsi="仿宋" w:eastAsia="仿宋" w:cs="仿宋"/>
                <w:bCs/>
                <w:position w:val="3"/>
                <w:sz w:val="16"/>
                <w:highlight w:val="none"/>
              </w:rPr>
              <w:instrText xml:space="preserve">3</w:instrText>
            </w:r>
            <w:r>
              <w:rPr>
                <w:rFonts w:hint="eastAsia" w:ascii="仿宋" w:hAnsi="仿宋" w:eastAsia="仿宋" w:cs="仿宋"/>
                <w:bCs/>
                <w:sz w:val="24"/>
                <w:highlight w:val="none"/>
              </w:rPr>
              <w:instrText xml:space="preserve">)</w:instrText>
            </w:r>
            <w:r>
              <w:rPr>
                <w:rFonts w:ascii="仿宋" w:hAnsi="仿宋" w:eastAsia="仿宋" w:cs="仿宋"/>
                <w:bCs/>
                <w:sz w:val="24"/>
                <w:highlight w:val="none"/>
              </w:rPr>
              <w:fldChar w:fldCharType="end"/>
            </w:r>
            <w:r>
              <w:rPr>
                <w:rFonts w:hint="eastAsia" w:ascii="仿宋" w:hAnsi="仿宋" w:eastAsia="仿宋" w:cs="仿宋"/>
                <w:bCs/>
                <w:sz w:val="24"/>
                <w:highlight w:val="none"/>
              </w:rPr>
              <w:t>中要求的证明材料和内容”无须提供外，其余均按本</w:t>
            </w:r>
            <w:r>
              <w:rPr>
                <w:rFonts w:ascii="仿宋" w:hAnsi="仿宋" w:eastAsia="仿宋"/>
                <w:sz w:val="24"/>
                <w:highlight w:val="none"/>
              </w:rPr>
              <w:t>评</w:t>
            </w:r>
            <w:r>
              <w:rPr>
                <w:rFonts w:hint="eastAsia" w:ascii="仿宋" w:hAnsi="仿宋" w:eastAsia="仿宋"/>
                <w:sz w:val="24"/>
                <w:highlight w:val="none"/>
              </w:rPr>
              <w:t>分</w:t>
            </w:r>
            <w:r>
              <w:rPr>
                <w:rFonts w:ascii="仿宋" w:hAnsi="仿宋" w:eastAsia="仿宋"/>
                <w:sz w:val="24"/>
                <w:highlight w:val="none"/>
              </w:rPr>
              <w:t>标准</w:t>
            </w:r>
            <w:r>
              <w:rPr>
                <w:rFonts w:hint="eastAsia" w:ascii="仿宋" w:hAnsi="仿宋" w:eastAsia="仿宋"/>
                <w:sz w:val="24"/>
                <w:highlight w:val="none"/>
              </w:rPr>
              <w:t>的要求提供；</w:t>
            </w:r>
          </w:p>
          <w:p>
            <w:pPr>
              <w:spacing w:line="280" w:lineRule="exact"/>
              <w:jc w:val="left"/>
              <w:rPr>
                <w:rFonts w:ascii="仿宋" w:hAnsi="仿宋" w:eastAsia="仿宋" w:cs="仿宋"/>
                <w:bCs/>
                <w:sz w:val="24"/>
                <w:highlight w:val="none"/>
              </w:rPr>
            </w:pPr>
            <w:r>
              <w:rPr>
                <w:rFonts w:ascii="仿宋" w:hAnsi="仿宋" w:eastAsia="仿宋" w:cs="仿宋"/>
                <w:b/>
                <w:bCs/>
                <w:sz w:val="24"/>
                <w:highlight w:val="none"/>
              </w:rPr>
              <w:fldChar w:fldCharType="begin"/>
            </w:r>
            <w:r>
              <w:rPr>
                <w:rFonts w:ascii="仿宋" w:hAnsi="仿宋" w:eastAsia="仿宋" w:cs="仿宋"/>
                <w:b/>
                <w:bCs/>
                <w:sz w:val="24"/>
                <w:highlight w:val="none"/>
              </w:rPr>
              <w:instrText xml:space="preserve"> </w:instrText>
            </w:r>
            <w:r>
              <w:rPr>
                <w:rFonts w:hint="eastAsia" w:ascii="仿宋" w:hAnsi="仿宋" w:eastAsia="仿宋" w:cs="仿宋"/>
                <w:b/>
                <w:bCs/>
                <w:sz w:val="24"/>
                <w:highlight w:val="none"/>
              </w:rPr>
              <w:instrText xml:space="preserve">eq \o\ac(○,</w:instrText>
            </w:r>
            <w:r>
              <w:rPr>
                <w:rFonts w:hint="eastAsia" w:ascii="仿宋" w:hAnsi="仿宋" w:eastAsia="仿宋" w:cs="仿宋"/>
                <w:b/>
                <w:bCs/>
                <w:position w:val="3"/>
                <w:sz w:val="16"/>
                <w:highlight w:val="none"/>
              </w:rPr>
              <w:instrText xml:space="preserve">8</w:instrText>
            </w:r>
            <w:r>
              <w:rPr>
                <w:rFonts w:hint="eastAsia" w:ascii="仿宋" w:hAnsi="仿宋" w:eastAsia="仿宋" w:cs="仿宋"/>
                <w:b/>
                <w:bCs/>
                <w:sz w:val="24"/>
                <w:highlight w:val="none"/>
              </w:rPr>
              <w:instrText xml:space="preserve">)</w:instrText>
            </w:r>
            <w:r>
              <w:rPr>
                <w:rFonts w:ascii="仿宋" w:hAnsi="仿宋" w:eastAsia="仿宋" w:cs="仿宋"/>
                <w:b/>
                <w:bCs/>
                <w:sz w:val="24"/>
                <w:highlight w:val="none"/>
              </w:rPr>
              <w:fldChar w:fldCharType="end"/>
            </w:r>
            <w:r>
              <w:rPr>
                <w:rFonts w:hint="eastAsia" w:ascii="仿宋" w:hAnsi="仿宋" w:eastAsia="仿宋" w:cs="仿宋"/>
                <w:bCs/>
                <w:sz w:val="24"/>
                <w:highlight w:val="none"/>
              </w:rPr>
              <w:t>以上要求的所有证明材料和内容及现场演示不提供或提供不全或未按</w:t>
            </w:r>
            <w:r>
              <w:rPr>
                <w:rFonts w:ascii="仿宋" w:hAnsi="仿宋" w:eastAsia="仿宋" w:cs="仿宋"/>
                <w:bCs/>
                <w:sz w:val="24"/>
                <w:highlight w:val="none"/>
              </w:rPr>
              <w:t>评</w:t>
            </w:r>
            <w:r>
              <w:rPr>
                <w:rFonts w:hint="eastAsia" w:ascii="仿宋" w:hAnsi="仿宋" w:eastAsia="仿宋" w:cs="仿宋"/>
                <w:bCs/>
                <w:sz w:val="24"/>
                <w:highlight w:val="none"/>
              </w:rPr>
              <w:t>分</w:t>
            </w:r>
            <w:r>
              <w:rPr>
                <w:rFonts w:ascii="仿宋" w:hAnsi="仿宋" w:eastAsia="仿宋" w:cs="仿宋"/>
                <w:bCs/>
                <w:sz w:val="24"/>
                <w:highlight w:val="none"/>
              </w:rPr>
              <w:t>标准</w:t>
            </w:r>
            <w:r>
              <w:rPr>
                <w:rFonts w:hint="eastAsia" w:ascii="仿宋" w:hAnsi="仿宋" w:eastAsia="仿宋" w:cs="仿宋"/>
                <w:bCs/>
                <w:sz w:val="24"/>
                <w:highlight w:val="none"/>
              </w:rPr>
              <w:t>的规定提供的不得分（证明材料原件备查，如经查不实按弄虚作假处理，并取消其中选资格）。</w:t>
            </w:r>
          </w:p>
        </w:tc>
      </w:tr>
      <w:bookmarkEnd w:id="9"/>
      <w:bookmarkEnd w:id="10"/>
    </w:tbl>
    <w:p>
      <w:pPr>
        <w:pStyle w:val="82"/>
        <w:spacing w:before="0" w:after="0" w:line="360" w:lineRule="auto"/>
        <w:ind w:firstLine="0"/>
        <w:jc w:val="center"/>
        <w:rPr>
          <w:rFonts w:ascii="宋体" w:hAnsi="宋体" w:cs="黑体"/>
          <w:b/>
          <w:bCs/>
          <w:sz w:val="36"/>
          <w:szCs w:val="36"/>
          <w:highlight w:val="none"/>
          <w:u w:val="single"/>
        </w:rPr>
      </w:pPr>
      <w:r>
        <w:rPr>
          <w:rFonts w:hint="eastAsia" w:ascii="宋体" w:hAnsi="宋体"/>
          <w:b/>
          <w:bCs/>
          <w:color w:val="000000"/>
          <w:kern w:val="44"/>
          <w:sz w:val="32"/>
          <w:szCs w:val="32"/>
          <w:highlight w:val="none"/>
        </w:rPr>
        <w:t>第七章 比选评审结果公示</w:t>
      </w:r>
    </w:p>
    <w:p>
      <w:pPr>
        <w:pStyle w:val="82"/>
        <w:spacing w:before="0" w:after="0" w:line="500" w:lineRule="exact"/>
        <w:ind w:firstLine="0"/>
        <w:jc w:val="left"/>
        <w:rPr>
          <w:rFonts w:ascii="宋体" w:hAnsi="宋体" w:cs="黑体"/>
          <w:b/>
          <w:bCs/>
          <w:sz w:val="32"/>
          <w:szCs w:val="32"/>
          <w:highlight w:val="none"/>
          <w:u w:val="single"/>
        </w:rPr>
      </w:pPr>
    </w:p>
    <w:p>
      <w:pPr>
        <w:pStyle w:val="82"/>
        <w:spacing w:before="0" w:after="0" w:line="580" w:lineRule="exact"/>
        <w:ind w:firstLine="0"/>
        <w:jc w:val="center"/>
        <w:rPr>
          <w:rFonts w:hint="eastAsia" w:ascii="宋体" w:hAnsi="宋体" w:cs="黑体"/>
          <w:b/>
          <w:sz w:val="32"/>
          <w:szCs w:val="32"/>
          <w:highlight w:val="none"/>
        </w:rPr>
      </w:pPr>
      <w:r>
        <w:rPr>
          <w:rFonts w:hint="eastAsia" w:ascii="宋体" w:hAnsi="宋体" w:cs="黑体"/>
          <w:b/>
          <w:sz w:val="32"/>
          <w:szCs w:val="32"/>
          <w:highlight w:val="none"/>
        </w:rPr>
        <w:t>四川省商贸学校</w:t>
      </w:r>
      <w:r>
        <w:rPr>
          <w:rFonts w:hint="eastAsia" w:ascii="宋体" w:hAnsi="宋体" w:cs="黑体"/>
          <w:b/>
          <w:sz w:val="32"/>
          <w:szCs w:val="32"/>
          <w:highlight w:val="none"/>
          <w:lang w:eastAsia="zh-CN"/>
        </w:rPr>
        <w:t>2023-2024</w:t>
      </w:r>
      <w:r>
        <w:rPr>
          <w:rFonts w:hint="eastAsia" w:ascii="宋体" w:hAnsi="宋体" w:cs="黑体"/>
          <w:b/>
          <w:sz w:val="32"/>
          <w:szCs w:val="32"/>
          <w:highlight w:val="none"/>
        </w:rPr>
        <w:t>年非集采项目</w:t>
      </w:r>
    </w:p>
    <w:p>
      <w:pPr>
        <w:pStyle w:val="82"/>
        <w:spacing w:before="0" w:after="0" w:line="580" w:lineRule="exact"/>
        <w:ind w:firstLine="0"/>
        <w:jc w:val="center"/>
        <w:rPr>
          <w:rFonts w:ascii="宋体" w:hAnsi="宋体" w:cs="黑体"/>
          <w:b/>
          <w:bCs/>
          <w:sz w:val="32"/>
          <w:szCs w:val="32"/>
          <w:highlight w:val="none"/>
          <w:u w:val="single"/>
        </w:rPr>
      </w:pPr>
      <w:r>
        <w:rPr>
          <w:rFonts w:hint="eastAsia" w:ascii="宋体" w:hAnsi="宋体" w:cs="黑体"/>
          <w:b/>
          <w:sz w:val="32"/>
          <w:szCs w:val="32"/>
          <w:highlight w:val="none"/>
        </w:rPr>
        <w:t>采购代理机构比选</w:t>
      </w:r>
      <w:r>
        <w:rPr>
          <w:rFonts w:ascii="宋体" w:hAnsi="宋体" w:cs="黑体"/>
          <w:b/>
          <w:sz w:val="32"/>
          <w:szCs w:val="32"/>
          <w:highlight w:val="none"/>
        </w:rPr>
        <w:t>评审结果</w:t>
      </w:r>
      <w:r>
        <w:rPr>
          <w:rFonts w:hint="eastAsia" w:ascii="宋体" w:hAnsi="宋体" w:cs="黑体"/>
          <w:b/>
          <w:sz w:val="32"/>
          <w:szCs w:val="32"/>
          <w:highlight w:val="none"/>
        </w:rPr>
        <w:t>公示</w:t>
      </w:r>
    </w:p>
    <w:p>
      <w:pPr>
        <w:spacing w:line="580" w:lineRule="exact"/>
        <w:rPr>
          <w:rFonts w:ascii="宋体" w:hAnsi="宋体"/>
          <w:sz w:val="28"/>
          <w:szCs w:val="28"/>
          <w:highlight w:val="none"/>
        </w:rPr>
      </w:pPr>
    </w:p>
    <w:p>
      <w:pPr>
        <w:spacing w:line="580" w:lineRule="exact"/>
        <w:rPr>
          <w:rFonts w:ascii="宋体" w:hAnsi="宋体"/>
          <w:sz w:val="28"/>
          <w:szCs w:val="28"/>
          <w:highlight w:val="none"/>
        </w:rPr>
      </w:pPr>
      <w:r>
        <w:rPr>
          <w:rFonts w:hint="eastAsia" w:ascii="宋体" w:hAnsi="宋体"/>
          <w:sz w:val="28"/>
          <w:szCs w:val="28"/>
          <w:highlight w:val="none"/>
        </w:rPr>
        <w:t>致：各比选申请人、相关部门和单位及社会团体、社会自然人</w:t>
      </w:r>
    </w:p>
    <w:p>
      <w:pPr>
        <w:spacing w:line="580" w:lineRule="exact"/>
        <w:ind w:firstLine="560" w:firstLineChars="200"/>
        <w:rPr>
          <w:rFonts w:ascii="宋体" w:hAnsi="宋体"/>
          <w:sz w:val="28"/>
          <w:szCs w:val="36"/>
          <w:highlight w:val="none"/>
        </w:rPr>
      </w:pPr>
      <w:r>
        <w:rPr>
          <w:rFonts w:hint="eastAsia" w:ascii="宋体" w:hAnsi="宋体"/>
          <w:sz w:val="28"/>
          <w:szCs w:val="36"/>
          <w:highlight w:val="none"/>
        </w:rPr>
        <w:t>我单位四川省商贸学校</w:t>
      </w:r>
      <w:r>
        <w:rPr>
          <w:rFonts w:hint="eastAsia" w:ascii="宋体" w:hAnsi="宋体"/>
          <w:sz w:val="28"/>
          <w:szCs w:val="36"/>
          <w:highlight w:val="none"/>
          <w:lang w:eastAsia="zh-CN"/>
        </w:rPr>
        <w:t>2023-2024</w:t>
      </w:r>
      <w:r>
        <w:rPr>
          <w:rFonts w:hint="eastAsia" w:ascii="宋体" w:hAnsi="宋体"/>
          <w:sz w:val="28"/>
          <w:szCs w:val="36"/>
          <w:highlight w:val="none"/>
        </w:rPr>
        <w:t>年非集采项目采购代理机构比选</w:t>
      </w:r>
      <w:r>
        <w:rPr>
          <w:rFonts w:ascii="宋体" w:hAnsi="宋体"/>
          <w:sz w:val="28"/>
          <w:szCs w:val="36"/>
          <w:highlight w:val="none"/>
        </w:rPr>
        <w:t>评审</w:t>
      </w:r>
      <w:r>
        <w:rPr>
          <w:rFonts w:hint="eastAsia" w:ascii="宋体" w:hAnsi="宋体"/>
          <w:sz w:val="28"/>
          <w:szCs w:val="36"/>
          <w:highlight w:val="none"/>
        </w:rPr>
        <w:t>活动，于</w:t>
      </w:r>
      <w:r>
        <w:rPr>
          <w:rFonts w:hint="eastAsia" w:ascii="宋体" w:hAnsi="宋体"/>
          <w:sz w:val="28"/>
          <w:szCs w:val="36"/>
          <w:highlight w:val="none"/>
          <w:u w:val="single"/>
        </w:rPr>
        <w:t>202X</w:t>
      </w:r>
      <w:r>
        <w:rPr>
          <w:rFonts w:hint="eastAsia" w:ascii="宋体" w:hAnsi="宋体"/>
          <w:sz w:val="28"/>
          <w:szCs w:val="36"/>
          <w:highlight w:val="none"/>
        </w:rPr>
        <w:t>年</w:t>
      </w:r>
      <w:r>
        <w:rPr>
          <w:rFonts w:hint="eastAsia" w:ascii="宋体" w:hAnsi="宋体"/>
          <w:sz w:val="28"/>
          <w:szCs w:val="36"/>
          <w:highlight w:val="none"/>
          <w:u w:val="single"/>
        </w:rPr>
        <w:t>XX</w:t>
      </w:r>
      <w:r>
        <w:rPr>
          <w:rFonts w:hint="eastAsia" w:ascii="宋体" w:hAnsi="宋体"/>
          <w:sz w:val="28"/>
          <w:szCs w:val="36"/>
          <w:highlight w:val="none"/>
        </w:rPr>
        <w:t>月</w:t>
      </w:r>
      <w:r>
        <w:rPr>
          <w:rFonts w:hint="eastAsia" w:ascii="宋体" w:hAnsi="宋体"/>
          <w:sz w:val="28"/>
          <w:szCs w:val="36"/>
          <w:highlight w:val="none"/>
          <w:u w:val="single"/>
        </w:rPr>
        <w:t>XX</w:t>
      </w:r>
      <w:r>
        <w:rPr>
          <w:rFonts w:hint="eastAsia" w:ascii="宋体" w:hAnsi="宋体"/>
          <w:sz w:val="28"/>
          <w:szCs w:val="36"/>
          <w:highlight w:val="none"/>
        </w:rPr>
        <w:t>日结束。现就比选评审结果公示如下：</w:t>
      </w:r>
    </w:p>
    <w:p>
      <w:pPr>
        <w:spacing w:line="580" w:lineRule="exact"/>
        <w:ind w:left="560"/>
        <w:rPr>
          <w:rFonts w:hint="eastAsia" w:ascii="宋体" w:hAnsi="宋体"/>
          <w:sz w:val="28"/>
          <w:szCs w:val="36"/>
          <w:highlight w:val="none"/>
        </w:rPr>
      </w:pPr>
      <w:r>
        <w:rPr>
          <w:rFonts w:hint="eastAsia" w:ascii="宋体" w:hAnsi="宋体"/>
          <w:sz w:val="28"/>
          <w:szCs w:val="36"/>
          <w:highlight w:val="none"/>
        </w:rPr>
        <w:t>一、项目名称</w:t>
      </w:r>
      <w:r>
        <w:rPr>
          <w:rFonts w:hint="eastAsia" w:ascii="宋体" w:hAnsi="宋体"/>
          <w:sz w:val="28"/>
          <w:szCs w:val="36"/>
          <w:highlight w:val="none"/>
          <w:lang w:eastAsia="zh-CN"/>
        </w:rPr>
        <w:t>：</w:t>
      </w:r>
      <w:r>
        <w:rPr>
          <w:rFonts w:hint="eastAsia" w:ascii="宋体" w:hAnsi="宋体"/>
          <w:sz w:val="28"/>
          <w:szCs w:val="36"/>
          <w:highlight w:val="none"/>
        </w:rPr>
        <w:t>四川省商贸学校</w:t>
      </w:r>
      <w:r>
        <w:rPr>
          <w:rFonts w:hint="eastAsia" w:ascii="宋体" w:hAnsi="宋体"/>
          <w:sz w:val="28"/>
          <w:szCs w:val="36"/>
          <w:highlight w:val="none"/>
          <w:lang w:eastAsia="zh-CN"/>
        </w:rPr>
        <w:t>2023-2024</w:t>
      </w:r>
      <w:r>
        <w:rPr>
          <w:rFonts w:hint="eastAsia" w:ascii="宋体" w:hAnsi="宋体"/>
          <w:sz w:val="28"/>
          <w:szCs w:val="36"/>
          <w:highlight w:val="none"/>
        </w:rPr>
        <w:t>年非集采项目</w:t>
      </w:r>
    </w:p>
    <w:p>
      <w:pPr>
        <w:spacing w:line="580" w:lineRule="exact"/>
        <w:ind w:left="560"/>
        <w:rPr>
          <w:rFonts w:hint="eastAsia" w:ascii="宋体" w:hAnsi="宋体" w:eastAsia="宋体"/>
          <w:sz w:val="28"/>
          <w:szCs w:val="36"/>
          <w:highlight w:val="none"/>
          <w:lang w:eastAsia="zh-CN"/>
        </w:rPr>
      </w:pPr>
      <w:r>
        <w:rPr>
          <w:rFonts w:hint="eastAsia" w:ascii="宋体" w:hAnsi="宋体"/>
          <w:sz w:val="28"/>
          <w:szCs w:val="36"/>
          <w:highlight w:val="none"/>
        </w:rPr>
        <w:t>采购代理机构比选</w:t>
      </w:r>
      <w:r>
        <w:rPr>
          <w:rFonts w:hint="eastAsia" w:ascii="宋体" w:hAnsi="宋体"/>
          <w:sz w:val="28"/>
          <w:szCs w:val="36"/>
          <w:highlight w:val="none"/>
          <w:lang w:eastAsia="zh-CN"/>
        </w:rPr>
        <w:t>。</w:t>
      </w:r>
    </w:p>
    <w:p>
      <w:pPr>
        <w:spacing w:line="580" w:lineRule="exact"/>
        <w:ind w:left="560"/>
        <w:rPr>
          <w:rFonts w:ascii="宋体" w:hAnsi="宋体"/>
          <w:sz w:val="28"/>
          <w:szCs w:val="36"/>
          <w:highlight w:val="none"/>
        </w:rPr>
      </w:pPr>
      <w:r>
        <w:rPr>
          <w:rFonts w:hint="eastAsia" w:ascii="宋体" w:hAnsi="宋体"/>
          <w:sz w:val="28"/>
          <w:szCs w:val="36"/>
          <w:highlight w:val="none"/>
        </w:rPr>
        <w:t>二、比选</w:t>
      </w:r>
      <w:r>
        <w:rPr>
          <w:rFonts w:ascii="宋体" w:hAnsi="宋体"/>
          <w:sz w:val="28"/>
          <w:szCs w:val="36"/>
          <w:highlight w:val="none"/>
        </w:rPr>
        <w:t>评审结果</w:t>
      </w:r>
    </w:p>
    <w:p>
      <w:pPr>
        <w:spacing w:line="580" w:lineRule="exact"/>
        <w:ind w:firstLine="560" w:firstLineChars="200"/>
        <w:rPr>
          <w:rFonts w:ascii="宋体" w:hAnsi="宋体"/>
          <w:sz w:val="28"/>
          <w:szCs w:val="36"/>
          <w:highlight w:val="none"/>
        </w:rPr>
      </w:pPr>
      <w:r>
        <w:rPr>
          <w:rFonts w:hint="eastAsia" w:ascii="宋体" w:hAnsi="宋体"/>
          <w:sz w:val="28"/>
          <w:szCs w:val="36"/>
          <w:highlight w:val="none"/>
        </w:rPr>
        <w:t>第一名：</w:t>
      </w:r>
    </w:p>
    <w:p>
      <w:pPr>
        <w:spacing w:line="580" w:lineRule="exact"/>
        <w:ind w:firstLine="560" w:firstLineChars="200"/>
        <w:rPr>
          <w:rFonts w:ascii="宋体" w:hAnsi="宋体"/>
          <w:sz w:val="28"/>
          <w:szCs w:val="36"/>
          <w:highlight w:val="none"/>
        </w:rPr>
      </w:pPr>
      <w:r>
        <w:rPr>
          <w:rFonts w:hint="eastAsia" w:ascii="宋体" w:hAnsi="宋体"/>
          <w:sz w:val="28"/>
          <w:szCs w:val="36"/>
          <w:highlight w:val="none"/>
        </w:rPr>
        <w:t>第二名：</w:t>
      </w:r>
    </w:p>
    <w:p>
      <w:pPr>
        <w:spacing w:line="580" w:lineRule="exact"/>
        <w:ind w:firstLine="560" w:firstLineChars="200"/>
        <w:rPr>
          <w:rFonts w:ascii="宋体" w:hAnsi="宋体"/>
          <w:sz w:val="28"/>
          <w:szCs w:val="36"/>
          <w:highlight w:val="none"/>
        </w:rPr>
      </w:pPr>
      <w:r>
        <w:rPr>
          <w:rFonts w:hint="eastAsia" w:ascii="宋体" w:hAnsi="宋体"/>
          <w:sz w:val="28"/>
          <w:szCs w:val="36"/>
          <w:highlight w:val="none"/>
        </w:rPr>
        <w:t>第三名：</w:t>
      </w:r>
    </w:p>
    <w:p>
      <w:pPr>
        <w:spacing w:line="580" w:lineRule="exact"/>
        <w:ind w:firstLine="560" w:firstLineChars="200"/>
        <w:rPr>
          <w:rFonts w:ascii="宋体" w:hAnsi="宋体"/>
          <w:sz w:val="28"/>
          <w:szCs w:val="36"/>
          <w:highlight w:val="none"/>
        </w:rPr>
      </w:pPr>
      <w:r>
        <w:rPr>
          <w:rFonts w:ascii="宋体" w:hAnsi="宋体"/>
          <w:sz w:val="28"/>
          <w:szCs w:val="36"/>
          <w:highlight w:val="none"/>
        </w:rPr>
        <w:t>……</w:t>
      </w:r>
    </w:p>
    <w:p>
      <w:pPr>
        <w:spacing w:line="580" w:lineRule="exact"/>
        <w:ind w:left="560"/>
        <w:rPr>
          <w:rFonts w:ascii="宋体" w:hAnsi="宋体"/>
          <w:sz w:val="28"/>
          <w:szCs w:val="36"/>
          <w:highlight w:val="none"/>
        </w:rPr>
      </w:pPr>
      <w:r>
        <w:rPr>
          <w:rFonts w:hint="eastAsia" w:ascii="宋体" w:hAnsi="宋体"/>
          <w:sz w:val="28"/>
          <w:szCs w:val="36"/>
          <w:highlight w:val="none"/>
        </w:rPr>
        <w:t>三、公示期为</w:t>
      </w:r>
      <w:r>
        <w:rPr>
          <w:rFonts w:hint="eastAsia" w:ascii="宋体" w:hAnsi="宋体"/>
          <w:sz w:val="28"/>
          <w:szCs w:val="36"/>
          <w:highlight w:val="none"/>
          <w:lang w:val="en-US" w:eastAsia="zh-CN"/>
        </w:rPr>
        <w:t>1</w:t>
      </w:r>
      <w:r>
        <w:rPr>
          <w:rFonts w:hint="eastAsia" w:ascii="宋体" w:hAnsi="宋体"/>
          <w:sz w:val="28"/>
          <w:szCs w:val="36"/>
          <w:highlight w:val="none"/>
        </w:rPr>
        <w:t>个工作日（</w:t>
      </w:r>
      <w:r>
        <w:rPr>
          <w:rFonts w:hint="eastAsia" w:ascii="宋体" w:hAnsi="宋体"/>
          <w:sz w:val="28"/>
          <w:szCs w:val="36"/>
          <w:highlight w:val="none"/>
          <w:u w:val="single"/>
        </w:rPr>
        <w:t>202X年XX月XX日起至202X年XX月XX日止</w:t>
      </w:r>
      <w:r>
        <w:rPr>
          <w:rFonts w:hint="eastAsia" w:ascii="宋体" w:hAnsi="宋体"/>
          <w:sz w:val="28"/>
          <w:szCs w:val="36"/>
          <w:highlight w:val="none"/>
        </w:rPr>
        <w:t>）。公示期结束后不再接受任何形式的询问、异议、质疑、投诉、举报。</w:t>
      </w:r>
    </w:p>
    <w:p>
      <w:pPr>
        <w:spacing w:line="580" w:lineRule="exact"/>
        <w:rPr>
          <w:rFonts w:ascii="宋体" w:hAnsi="宋体" w:cs="宋体"/>
          <w:kern w:val="0"/>
          <w:sz w:val="28"/>
          <w:szCs w:val="28"/>
          <w:highlight w:val="none"/>
        </w:rPr>
      </w:pPr>
      <w:r>
        <w:rPr>
          <w:rFonts w:hint="eastAsia" w:ascii="宋体" w:hAnsi="宋体"/>
          <w:sz w:val="28"/>
          <w:szCs w:val="36"/>
          <w:highlight w:val="none"/>
        </w:rPr>
        <w:t xml:space="preserve">    四、监督电话：</w:t>
      </w:r>
      <w:r>
        <w:rPr>
          <w:rFonts w:hint="eastAsia" w:ascii="宋体" w:hAnsi="宋体" w:cs="宋体"/>
          <w:kern w:val="0"/>
          <w:sz w:val="28"/>
          <w:szCs w:val="28"/>
          <w:highlight w:val="none"/>
        </w:rPr>
        <w:t>XXXX</w:t>
      </w:r>
      <w:r>
        <w:rPr>
          <w:rFonts w:hint="eastAsia" w:ascii="宋体" w:hAnsi="宋体"/>
          <w:sz w:val="28"/>
          <w:szCs w:val="36"/>
          <w:highlight w:val="none"/>
        </w:rPr>
        <w:t>-</w:t>
      </w:r>
      <w:r>
        <w:rPr>
          <w:rFonts w:hint="eastAsia" w:ascii="宋体" w:hAnsi="宋体" w:cs="宋体"/>
          <w:kern w:val="0"/>
          <w:sz w:val="28"/>
          <w:szCs w:val="28"/>
          <w:highlight w:val="none"/>
        </w:rPr>
        <w:t>XXXXXXX</w:t>
      </w:r>
    </w:p>
    <w:p>
      <w:pPr>
        <w:spacing w:line="580" w:lineRule="exact"/>
        <w:rPr>
          <w:rFonts w:ascii="宋体" w:hAnsi="宋体"/>
          <w:sz w:val="28"/>
          <w:szCs w:val="36"/>
          <w:highlight w:val="none"/>
        </w:rPr>
      </w:pPr>
    </w:p>
    <w:p>
      <w:pPr>
        <w:autoSpaceDE w:val="0"/>
        <w:autoSpaceDN w:val="0"/>
        <w:adjustRightInd w:val="0"/>
        <w:spacing w:line="580" w:lineRule="exact"/>
        <w:jc w:val="right"/>
        <w:rPr>
          <w:rFonts w:ascii="宋体" w:hAnsi="宋体" w:cs="宋体"/>
          <w:kern w:val="0"/>
          <w:sz w:val="28"/>
          <w:szCs w:val="28"/>
          <w:highlight w:val="none"/>
        </w:rPr>
      </w:pPr>
      <w:r>
        <w:rPr>
          <w:rFonts w:hint="eastAsia" w:ascii="宋体" w:hAnsi="宋体" w:cs="宋体"/>
          <w:kern w:val="0"/>
          <w:sz w:val="28"/>
          <w:szCs w:val="28"/>
          <w:highlight w:val="none"/>
        </w:rPr>
        <w:t>比选人：</w:t>
      </w:r>
      <w:r>
        <w:rPr>
          <w:rFonts w:hint="eastAsia" w:ascii="宋体" w:hAnsi="宋体" w:cs="宋体"/>
          <w:kern w:val="0"/>
          <w:sz w:val="28"/>
          <w:szCs w:val="28"/>
          <w:highlight w:val="none"/>
          <w:u w:val="single"/>
        </w:rPr>
        <w:t>XXXXXXXXXXXXXXXXXXXXXXX</w:t>
      </w:r>
      <w:r>
        <w:rPr>
          <w:rFonts w:hint="eastAsia" w:ascii="宋体" w:hAnsi="宋体" w:cs="宋体"/>
          <w:kern w:val="0"/>
          <w:sz w:val="28"/>
          <w:szCs w:val="28"/>
          <w:highlight w:val="none"/>
        </w:rPr>
        <w:t>（盖公章）</w:t>
      </w:r>
    </w:p>
    <w:p>
      <w:pPr>
        <w:tabs>
          <w:tab w:val="left" w:pos="3828"/>
        </w:tabs>
        <w:autoSpaceDE w:val="0"/>
        <w:autoSpaceDN w:val="0"/>
        <w:adjustRightInd w:val="0"/>
        <w:spacing w:line="580" w:lineRule="exact"/>
        <w:ind w:left="53" w:leftChars="25"/>
        <w:jc w:val="left"/>
        <w:rPr>
          <w:rFonts w:ascii="宋体" w:hAnsi="宋体" w:cs="宋体"/>
          <w:kern w:val="0"/>
          <w:sz w:val="28"/>
          <w:szCs w:val="28"/>
          <w:highlight w:val="none"/>
          <w:u w:val="single"/>
        </w:rPr>
      </w:pPr>
      <w:r>
        <w:rPr>
          <w:rFonts w:hint="eastAsia" w:ascii="宋体" w:hAnsi="宋体" w:cs="宋体"/>
          <w:kern w:val="0"/>
          <w:sz w:val="28"/>
          <w:szCs w:val="28"/>
          <w:highlight w:val="none"/>
        </w:rPr>
        <w:t xml:space="preserve">                    日  期：</w:t>
      </w:r>
      <w:r>
        <w:rPr>
          <w:rFonts w:hint="eastAsia" w:ascii="宋体" w:hAnsi="宋体" w:cs="宋体"/>
          <w:kern w:val="0"/>
          <w:sz w:val="28"/>
          <w:szCs w:val="28"/>
          <w:highlight w:val="none"/>
          <w:u w:val="single"/>
        </w:rPr>
        <w:t>202X年XX月XX日</w:t>
      </w:r>
    </w:p>
    <w:p>
      <w:pPr>
        <w:jc w:val="left"/>
        <w:rPr>
          <w:rFonts w:ascii="宋体" w:hAnsi="宋体"/>
          <w:b/>
          <w:bCs/>
          <w:color w:val="000000"/>
          <w:kern w:val="44"/>
          <w:sz w:val="32"/>
          <w:szCs w:val="32"/>
          <w:highlight w:val="none"/>
        </w:rPr>
      </w:pPr>
    </w:p>
    <w:p>
      <w:pPr>
        <w:jc w:val="center"/>
        <w:rPr>
          <w:rFonts w:hint="eastAsia" w:ascii="宋体" w:hAnsi="宋体"/>
          <w:b/>
          <w:bCs/>
          <w:color w:val="000000"/>
          <w:kern w:val="44"/>
          <w:sz w:val="32"/>
          <w:szCs w:val="32"/>
          <w:highlight w:val="none"/>
        </w:rPr>
      </w:pPr>
    </w:p>
    <w:p>
      <w:pPr>
        <w:jc w:val="center"/>
        <w:rPr>
          <w:rFonts w:hint="eastAsia" w:ascii="宋体" w:hAnsi="宋体"/>
          <w:b/>
          <w:bCs/>
          <w:color w:val="000000"/>
          <w:kern w:val="44"/>
          <w:sz w:val="28"/>
          <w:szCs w:val="28"/>
          <w:highlight w:val="none"/>
        </w:rPr>
      </w:pPr>
    </w:p>
    <w:p>
      <w:pPr>
        <w:jc w:val="center"/>
        <w:rPr>
          <w:rFonts w:ascii="宋体" w:hAnsi="宋体" w:cs="宋体"/>
          <w:b/>
          <w:sz w:val="32"/>
          <w:szCs w:val="32"/>
          <w:highlight w:val="none"/>
        </w:rPr>
      </w:pPr>
      <w:r>
        <w:rPr>
          <w:rFonts w:hint="eastAsia" w:ascii="宋体" w:hAnsi="宋体"/>
          <w:b/>
          <w:bCs/>
          <w:color w:val="000000"/>
          <w:kern w:val="44"/>
          <w:sz w:val="32"/>
          <w:szCs w:val="32"/>
          <w:highlight w:val="none"/>
        </w:rPr>
        <w:t>第八章 中选通知书</w:t>
      </w:r>
    </w:p>
    <w:p>
      <w:pPr>
        <w:autoSpaceDE w:val="0"/>
        <w:autoSpaceDN w:val="0"/>
        <w:adjustRightInd w:val="0"/>
        <w:jc w:val="left"/>
        <w:rPr>
          <w:rFonts w:ascii="宋体" w:hAnsi="宋体" w:cs="宋体"/>
          <w:b/>
          <w:kern w:val="0"/>
          <w:sz w:val="28"/>
          <w:szCs w:val="28"/>
          <w:highlight w:val="none"/>
        </w:rPr>
      </w:pPr>
    </w:p>
    <w:p>
      <w:pPr>
        <w:autoSpaceDE w:val="0"/>
        <w:autoSpaceDN w:val="0"/>
        <w:adjustRightInd w:val="0"/>
        <w:jc w:val="center"/>
        <w:rPr>
          <w:rFonts w:ascii="宋体" w:hAnsi="宋体" w:cs="宋体"/>
          <w:b/>
          <w:kern w:val="0"/>
          <w:sz w:val="32"/>
          <w:szCs w:val="32"/>
          <w:highlight w:val="none"/>
        </w:rPr>
      </w:pPr>
      <w:r>
        <w:rPr>
          <w:rFonts w:hint="eastAsia" w:ascii="宋体" w:hAnsi="宋体" w:cs="宋体"/>
          <w:b/>
          <w:kern w:val="0"/>
          <w:sz w:val="32"/>
          <w:szCs w:val="32"/>
          <w:highlight w:val="none"/>
        </w:rPr>
        <w:t>中选通知书</w:t>
      </w:r>
    </w:p>
    <w:p>
      <w:pPr>
        <w:autoSpaceDE w:val="0"/>
        <w:autoSpaceDN w:val="0"/>
        <w:adjustRightInd w:val="0"/>
        <w:jc w:val="left"/>
        <w:rPr>
          <w:rFonts w:ascii="宋体" w:hAnsi="宋体" w:cs="宋体"/>
          <w:b/>
          <w:kern w:val="0"/>
          <w:sz w:val="24"/>
          <w:szCs w:val="24"/>
          <w:highlight w:val="none"/>
        </w:rPr>
      </w:pPr>
    </w:p>
    <w:p>
      <w:pPr>
        <w:autoSpaceDE w:val="0"/>
        <w:autoSpaceDN w:val="0"/>
        <w:adjustRightInd w:val="0"/>
        <w:spacing w:line="680" w:lineRule="exact"/>
        <w:jc w:val="left"/>
        <w:rPr>
          <w:rFonts w:ascii="宋体" w:hAnsi="宋体" w:cs="宋体"/>
          <w:kern w:val="0"/>
          <w:sz w:val="24"/>
          <w:szCs w:val="24"/>
          <w:highlight w:val="none"/>
          <w:u w:val="single"/>
        </w:rPr>
      </w:pPr>
      <w:r>
        <w:rPr>
          <w:rFonts w:hint="eastAsia" w:ascii="宋体" w:hAnsi="宋体" w:cs="宋体"/>
          <w:kern w:val="0"/>
          <w:sz w:val="24"/>
          <w:szCs w:val="24"/>
          <w:highlight w:val="none"/>
        </w:rPr>
        <w:t>致：</w:t>
      </w:r>
      <w:r>
        <w:rPr>
          <w:rFonts w:hint="eastAsia" w:ascii="宋体" w:hAnsi="宋体" w:cs="宋体"/>
          <w:kern w:val="0"/>
          <w:sz w:val="24"/>
          <w:szCs w:val="24"/>
          <w:highlight w:val="none"/>
          <w:u w:val="single"/>
        </w:rPr>
        <w:t>XXXXXXXXXXXXXXXXXXXXX</w:t>
      </w:r>
      <w:r>
        <w:rPr>
          <w:rFonts w:hint="eastAsia" w:ascii="宋体" w:hAnsi="宋体" w:cs="宋体"/>
          <w:kern w:val="0"/>
          <w:sz w:val="24"/>
          <w:szCs w:val="24"/>
          <w:highlight w:val="none"/>
        </w:rPr>
        <w:t>（中选人名称）</w:t>
      </w:r>
    </w:p>
    <w:p>
      <w:pPr>
        <w:autoSpaceDE w:val="0"/>
        <w:autoSpaceDN w:val="0"/>
        <w:adjustRightInd w:val="0"/>
        <w:spacing w:line="680" w:lineRule="exact"/>
        <w:jc w:val="left"/>
        <w:rPr>
          <w:rFonts w:ascii="宋体" w:hAnsi="宋体" w:cs="宋体"/>
          <w:kern w:val="0"/>
          <w:sz w:val="24"/>
          <w:szCs w:val="24"/>
          <w:highlight w:val="none"/>
          <w:u w:val="single"/>
        </w:rPr>
      </w:pPr>
      <w:r>
        <w:rPr>
          <w:rFonts w:hint="eastAsia" w:ascii="宋体" w:hAnsi="宋体" w:cs="宋体"/>
          <w:kern w:val="0"/>
          <w:sz w:val="24"/>
          <w:szCs w:val="24"/>
          <w:highlight w:val="none"/>
        </w:rPr>
        <w:t xml:space="preserve">    我单位四川省商贸学校</w:t>
      </w:r>
      <w:r>
        <w:rPr>
          <w:rFonts w:hint="eastAsia" w:ascii="宋体" w:hAnsi="宋体" w:cs="宋体"/>
          <w:kern w:val="0"/>
          <w:sz w:val="24"/>
          <w:szCs w:val="24"/>
          <w:highlight w:val="none"/>
          <w:lang w:eastAsia="zh-CN"/>
        </w:rPr>
        <w:t>2023-2024</w:t>
      </w:r>
      <w:r>
        <w:rPr>
          <w:rFonts w:hint="eastAsia" w:ascii="宋体" w:hAnsi="宋体" w:cs="宋体"/>
          <w:kern w:val="0"/>
          <w:sz w:val="24"/>
          <w:szCs w:val="24"/>
          <w:highlight w:val="none"/>
        </w:rPr>
        <w:t>年非集采项目采购代理机构比选评审活动已于</w:t>
      </w:r>
      <w:r>
        <w:rPr>
          <w:rFonts w:hint="eastAsia" w:ascii="宋体" w:hAnsi="宋体" w:cs="宋体"/>
          <w:kern w:val="0"/>
          <w:sz w:val="24"/>
          <w:szCs w:val="24"/>
          <w:highlight w:val="none"/>
          <w:u w:val="single"/>
        </w:rPr>
        <w:t>202X年XX月XX日</w:t>
      </w:r>
      <w:r>
        <w:rPr>
          <w:rFonts w:hint="eastAsia" w:ascii="宋体" w:hAnsi="宋体" w:cs="宋体"/>
          <w:kern w:val="0"/>
          <w:sz w:val="24"/>
          <w:szCs w:val="24"/>
          <w:highlight w:val="none"/>
        </w:rPr>
        <w:t>结束。依据评审委员会出具的比选评审报告，并对比选评审结果进行公示。公示期结束无异议，现确定你公司为中选人。</w:t>
      </w:r>
    </w:p>
    <w:p>
      <w:pPr>
        <w:widowControl/>
        <w:snapToGrid w:val="0"/>
        <w:spacing w:line="68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委托代理服务期限：</w:t>
      </w:r>
      <w:r>
        <w:rPr>
          <w:rFonts w:hint="eastAsia" w:ascii="宋体" w:hAnsi="宋体" w:cs="宋体"/>
          <w:kern w:val="0"/>
          <w:sz w:val="24"/>
          <w:szCs w:val="24"/>
          <w:highlight w:val="none"/>
          <w:u w:val="single"/>
        </w:rPr>
        <w:t>202X年至202X年</w:t>
      </w:r>
      <w:r>
        <w:rPr>
          <w:rFonts w:hint="eastAsia" w:ascii="宋体" w:hAnsi="宋体" w:cs="宋体"/>
          <w:kern w:val="0"/>
          <w:sz w:val="24"/>
          <w:szCs w:val="24"/>
          <w:highlight w:val="none"/>
        </w:rPr>
        <w:t>（具体服务日期以委托代理协议签订的日期为准）。</w:t>
      </w:r>
    </w:p>
    <w:p>
      <w:pPr>
        <w:widowControl/>
        <w:snapToGrid w:val="0"/>
        <w:spacing w:line="680" w:lineRule="exact"/>
        <w:ind w:firstLine="480" w:firstLineChars="200"/>
        <w:jc w:val="left"/>
        <w:rPr>
          <w:rFonts w:ascii="宋体" w:hAnsi="宋体" w:cs="宋体"/>
          <w:bCs/>
          <w:kern w:val="0"/>
          <w:sz w:val="24"/>
          <w:szCs w:val="24"/>
          <w:highlight w:val="none"/>
        </w:rPr>
      </w:pPr>
      <w:r>
        <w:rPr>
          <w:rFonts w:hint="eastAsia" w:ascii="宋体" w:hAnsi="宋体" w:cs="宋体"/>
          <w:kern w:val="0"/>
          <w:sz w:val="24"/>
          <w:szCs w:val="24"/>
          <w:highlight w:val="none"/>
        </w:rPr>
        <w:t>招标代理服务费：</w:t>
      </w:r>
      <w:r>
        <w:rPr>
          <w:rFonts w:hint="eastAsia" w:ascii="宋体" w:hAnsi="宋体" w:cs="宋体"/>
          <w:bCs/>
          <w:kern w:val="0"/>
          <w:sz w:val="24"/>
          <w:szCs w:val="24"/>
          <w:highlight w:val="none"/>
        </w:rPr>
        <w:t>按照你公司本次采购代理机构比选报价函（你公司</w:t>
      </w:r>
      <w:r>
        <w:rPr>
          <w:rFonts w:hint="eastAsia" w:ascii="宋体" w:hAnsi="宋体" w:cs="宋体"/>
          <w:sz w:val="24"/>
          <w:szCs w:val="22"/>
          <w:highlight w:val="none"/>
        </w:rPr>
        <w:t>愿意</w:t>
      </w:r>
      <w:r>
        <w:rPr>
          <w:rFonts w:hint="eastAsia" w:ascii="宋体" w:hAnsi="宋体" w:cs="宋体"/>
          <w:bCs/>
          <w:sz w:val="24"/>
          <w:szCs w:val="22"/>
          <w:highlight w:val="none"/>
        </w:rPr>
        <w:t>参考2002年10月15日《国家计委关于印发&lt;招标代理服务费收费管理暂行办法&gt;》（计价格〔2002〕1980号）规定的《招标代理服务收费标准》下浮</w:t>
      </w:r>
      <w:r>
        <w:rPr>
          <w:rFonts w:hint="eastAsia" w:ascii="宋体" w:hAnsi="宋体" w:cs="宋体"/>
          <w:bCs/>
          <w:sz w:val="24"/>
          <w:szCs w:val="22"/>
          <w:highlight w:val="none"/>
          <w:u w:val="single"/>
        </w:rPr>
        <w:t>XX</w:t>
      </w:r>
      <w:r>
        <w:rPr>
          <w:rFonts w:hint="eastAsia" w:ascii="宋体" w:hAnsi="宋体" w:cs="宋体"/>
          <w:bCs/>
          <w:sz w:val="24"/>
          <w:szCs w:val="22"/>
          <w:highlight w:val="none"/>
        </w:rPr>
        <w:t>%</w:t>
      </w:r>
      <w:r>
        <w:rPr>
          <w:rFonts w:hint="eastAsia" w:ascii="宋体" w:hAnsi="宋体" w:cs="宋体"/>
          <w:sz w:val="24"/>
          <w:szCs w:val="22"/>
          <w:highlight w:val="none"/>
        </w:rPr>
        <w:t>，并结合</w:t>
      </w:r>
      <w:r>
        <w:rPr>
          <w:rFonts w:ascii="宋体" w:hAnsi="宋体" w:cs="宋体"/>
          <w:bCs/>
          <w:sz w:val="24"/>
          <w:szCs w:val="22"/>
          <w:highlight w:val="none"/>
        </w:rPr>
        <w:t>四川省财政厅关于印发《四川省政府采购营商环境指标提升专项行动工作方案》的通知</w:t>
      </w:r>
      <w:r>
        <w:rPr>
          <w:rFonts w:hint="eastAsia" w:ascii="宋体" w:hAnsi="宋体" w:cs="宋体"/>
          <w:bCs/>
          <w:sz w:val="24"/>
          <w:szCs w:val="22"/>
          <w:highlight w:val="none"/>
        </w:rPr>
        <w:t>(川财采[2020]74号)进行计算。参考国家发展和改革委员会办公厅《关于招标代理服务收费有关问题的通知》（发改办价格〔2003〕857号）的规定收取</w:t>
      </w:r>
      <w:r>
        <w:rPr>
          <w:rFonts w:hint="eastAsia" w:ascii="宋体" w:hAnsi="宋体" w:cs="宋体"/>
          <w:bCs/>
          <w:kern w:val="0"/>
          <w:sz w:val="24"/>
          <w:szCs w:val="24"/>
          <w:highlight w:val="none"/>
        </w:rPr>
        <w:t>）执行</w:t>
      </w:r>
      <w:r>
        <w:rPr>
          <w:rFonts w:hint="eastAsia" w:ascii="宋体" w:hAnsi="宋体" w:cs="宋体"/>
          <w:bCs/>
          <w:sz w:val="24"/>
          <w:szCs w:val="22"/>
          <w:highlight w:val="none"/>
        </w:rPr>
        <w:t>。</w:t>
      </w:r>
    </w:p>
    <w:p>
      <w:pPr>
        <w:widowControl/>
        <w:snapToGrid w:val="0"/>
        <w:spacing w:line="68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请你公司于中选通知书发出后7个工作日内到我单位签订委托代理协议。</w:t>
      </w:r>
    </w:p>
    <w:p>
      <w:pPr>
        <w:widowControl/>
        <w:snapToGrid w:val="0"/>
        <w:spacing w:line="680" w:lineRule="exact"/>
        <w:jc w:val="left"/>
        <w:rPr>
          <w:rFonts w:ascii="宋体" w:hAnsi="宋体" w:cs="宋体"/>
          <w:kern w:val="0"/>
          <w:sz w:val="24"/>
          <w:szCs w:val="24"/>
          <w:highlight w:val="none"/>
        </w:rPr>
      </w:pPr>
      <w:r>
        <w:rPr>
          <w:rFonts w:hint="eastAsia" w:ascii="宋体" w:hAnsi="宋体" w:cs="宋体"/>
          <w:kern w:val="0"/>
          <w:sz w:val="24"/>
          <w:szCs w:val="24"/>
          <w:highlight w:val="none"/>
        </w:rPr>
        <w:t xml:space="preserve">    特此通知。</w:t>
      </w:r>
    </w:p>
    <w:p>
      <w:pPr>
        <w:autoSpaceDE w:val="0"/>
        <w:autoSpaceDN w:val="0"/>
        <w:adjustRightInd w:val="0"/>
        <w:spacing w:line="680" w:lineRule="exact"/>
        <w:jc w:val="right"/>
        <w:rPr>
          <w:rFonts w:ascii="宋体" w:hAnsi="宋体" w:cs="宋体"/>
          <w:kern w:val="0"/>
          <w:sz w:val="24"/>
          <w:szCs w:val="24"/>
          <w:highlight w:val="none"/>
        </w:rPr>
      </w:pPr>
      <w:r>
        <w:rPr>
          <w:rFonts w:hint="eastAsia" w:ascii="宋体" w:hAnsi="宋体" w:cs="宋体"/>
          <w:kern w:val="0"/>
          <w:sz w:val="24"/>
          <w:szCs w:val="24"/>
          <w:highlight w:val="none"/>
        </w:rPr>
        <w:t xml:space="preserve">                比选人：</w:t>
      </w:r>
      <w:r>
        <w:rPr>
          <w:rFonts w:hint="eastAsia" w:ascii="宋体" w:hAnsi="宋体" w:cs="宋体"/>
          <w:kern w:val="0"/>
          <w:sz w:val="24"/>
          <w:szCs w:val="24"/>
          <w:highlight w:val="none"/>
          <w:u w:val="single"/>
        </w:rPr>
        <w:t>XXXXXXXXXXXXXXXXXXXXXXX</w:t>
      </w:r>
      <w:r>
        <w:rPr>
          <w:rFonts w:hint="eastAsia" w:ascii="宋体" w:hAnsi="宋体" w:cs="宋体"/>
          <w:kern w:val="0"/>
          <w:sz w:val="24"/>
          <w:szCs w:val="24"/>
          <w:highlight w:val="none"/>
        </w:rPr>
        <w:t>（盖公章）</w:t>
      </w:r>
    </w:p>
    <w:p>
      <w:pPr>
        <w:autoSpaceDE w:val="0"/>
        <w:autoSpaceDN w:val="0"/>
        <w:adjustRightInd w:val="0"/>
        <w:spacing w:line="680" w:lineRule="exact"/>
        <w:jc w:val="right"/>
        <w:rPr>
          <w:rFonts w:ascii="宋体" w:hAnsi="宋体" w:cs="宋体"/>
          <w:kern w:val="0"/>
          <w:sz w:val="24"/>
          <w:szCs w:val="24"/>
          <w:highlight w:val="none"/>
        </w:rPr>
      </w:pPr>
      <w:r>
        <w:rPr>
          <w:rFonts w:hint="eastAsia" w:ascii="宋体" w:hAnsi="宋体" w:cs="宋体"/>
          <w:kern w:val="0"/>
          <w:sz w:val="24"/>
          <w:szCs w:val="24"/>
          <w:highlight w:val="none"/>
        </w:rPr>
        <w:t xml:space="preserve">                日  期：</w:t>
      </w:r>
      <w:r>
        <w:rPr>
          <w:rFonts w:hint="eastAsia" w:ascii="宋体" w:hAnsi="宋体" w:cs="宋体"/>
          <w:kern w:val="0"/>
          <w:sz w:val="24"/>
          <w:szCs w:val="24"/>
          <w:highlight w:val="none"/>
          <w:u w:val="single"/>
        </w:rPr>
        <w:t>202X年XX月XX日</w:t>
      </w:r>
    </w:p>
    <w:p>
      <w:pPr>
        <w:spacing w:line="360" w:lineRule="auto"/>
        <w:jc w:val="center"/>
        <w:rPr>
          <w:rFonts w:hint="eastAsia" w:ascii="宋体" w:hAnsi="宋体"/>
          <w:b/>
          <w:color w:val="000000"/>
          <w:sz w:val="32"/>
          <w:szCs w:val="32"/>
          <w:highlight w:val="none"/>
        </w:rPr>
      </w:pPr>
    </w:p>
    <w:p>
      <w:pPr>
        <w:spacing w:line="360" w:lineRule="auto"/>
        <w:jc w:val="center"/>
        <w:rPr>
          <w:rFonts w:hint="eastAsia" w:ascii="宋体" w:hAnsi="宋体"/>
          <w:b/>
          <w:color w:val="000000"/>
          <w:sz w:val="32"/>
          <w:szCs w:val="32"/>
          <w:highlight w:val="none"/>
        </w:rPr>
      </w:pPr>
    </w:p>
    <w:p>
      <w:pPr>
        <w:spacing w:line="360" w:lineRule="auto"/>
        <w:jc w:val="center"/>
        <w:rPr>
          <w:rFonts w:hint="eastAsia" w:ascii="宋体" w:hAnsi="宋体"/>
          <w:b/>
          <w:color w:val="000000"/>
          <w:sz w:val="32"/>
          <w:szCs w:val="32"/>
          <w:highlight w:val="none"/>
        </w:rPr>
      </w:pPr>
    </w:p>
    <w:p>
      <w:pPr>
        <w:spacing w:line="360" w:lineRule="auto"/>
        <w:jc w:val="center"/>
        <w:rPr>
          <w:rFonts w:ascii="宋体" w:hAnsi="宋体"/>
          <w:b/>
          <w:color w:val="000000"/>
          <w:sz w:val="32"/>
          <w:szCs w:val="32"/>
          <w:highlight w:val="none"/>
        </w:rPr>
      </w:pPr>
      <w:r>
        <w:rPr>
          <w:rFonts w:hint="eastAsia" w:ascii="宋体" w:hAnsi="宋体"/>
          <w:b/>
          <w:color w:val="000000"/>
          <w:sz w:val="32"/>
          <w:szCs w:val="32"/>
          <w:highlight w:val="none"/>
        </w:rPr>
        <w:t>第九章 签订委托代理协议</w:t>
      </w:r>
    </w:p>
    <w:p>
      <w:pPr>
        <w:spacing w:line="360" w:lineRule="auto"/>
        <w:rPr>
          <w:rFonts w:ascii="宋体" w:hAnsi="宋体"/>
          <w:color w:val="000000"/>
          <w:sz w:val="28"/>
          <w:szCs w:val="28"/>
          <w:highlight w:val="none"/>
        </w:rPr>
      </w:pPr>
    </w:p>
    <w:p>
      <w:pPr>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1、比选人和中选人依据比选文件、</w:t>
      </w:r>
      <w:r>
        <w:rPr>
          <w:rFonts w:hint="eastAsia" w:ascii="宋体" w:hAnsi="宋体"/>
          <w:sz w:val="28"/>
          <w:szCs w:val="28"/>
          <w:highlight w:val="none"/>
        </w:rPr>
        <w:t>比选申请文件、</w:t>
      </w:r>
      <w:r>
        <w:rPr>
          <w:rFonts w:hint="eastAsia" w:ascii="宋体" w:hAnsi="宋体"/>
          <w:bCs/>
          <w:sz w:val="28"/>
          <w:szCs w:val="28"/>
          <w:highlight w:val="none"/>
        </w:rPr>
        <w:t>中选通知书</w:t>
      </w:r>
      <w:r>
        <w:rPr>
          <w:rFonts w:hint="eastAsia" w:ascii="宋体" w:hAnsi="宋体"/>
          <w:color w:val="000000"/>
          <w:sz w:val="28"/>
          <w:szCs w:val="28"/>
          <w:highlight w:val="none"/>
        </w:rPr>
        <w:t>、《中华人民共和国民法典》及相关法律法规的规定签订委托代理协议。</w:t>
      </w:r>
      <w:bookmarkEnd w:id="3"/>
      <w:bookmarkEnd w:id="4"/>
    </w:p>
    <w:p>
      <w:pPr>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2、委托代理协议由中选人起草。</w:t>
      </w:r>
    </w:p>
    <w:p>
      <w:pPr>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3、委托代理协议经比选人和中选人双方认可确认后即行</w:t>
      </w:r>
      <w:r>
        <w:rPr>
          <w:rFonts w:hint="eastAsia" w:ascii="宋体" w:hAnsi="宋体"/>
          <w:sz w:val="28"/>
          <w:szCs w:val="28"/>
          <w:highlight w:val="none"/>
        </w:rPr>
        <w:t>签订</w:t>
      </w:r>
      <w:r>
        <w:rPr>
          <w:rFonts w:hint="eastAsia" w:ascii="宋体" w:hAnsi="宋体"/>
          <w:color w:val="000000"/>
          <w:sz w:val="28"/>
          <w:szCs w:val="28"/>
          <w:highlight w:val="none"/>
        </w:rPr>
        <w:t>。</w:t>
      </w:r>
    </w:p>
    <w:sectPr>
      <w:footerReference r:id="rId3" w:type="default"/>
      <w:pgSz w:w="11906" w:h="16838"/>
      <w:pgMar w:top="1588" w:right="1418" w:bottom="1304" w:left="1843" w:header="1134"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19</w:t>
    </w:r>
    <w:r>
      <w:rPr>
        <w:lang w:val="zh-CN"/>
      </w:rPr>
      <w:fldChar w:fldCharType="end"/>
    </w:r>
  </w:p>
  <w:p>
    <w:pPr>
      <w:pStyle w:val="2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5"/>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I1Mzg5NzQwZWY1Yjg3NWI0OTM3YzFjOTM5MGQwYjkifQ=="/>
  </w:docVars>
  <w:rsids>
    <w:rsidRoot w:val="007352EE"/>
    <w:rsid w:val="00000078"/>
    <w:rsid w:val="000002AC"/>
    <w:rsid w:val="0000097A"/>
    <w:rsid w:val="00000A2D"/>
    <w:rsid w:val="00001194"/>
    <w:rsid w:val="00001517"/>
    <w:rsid w:val="000018F6"/>
    <w:rsid w:val="00001BBD"/>
    <w:rsid w:val="00003342"/>
    <w:rsid w:val="00003468"/>
    <w:rsid w:val="00003EB5"/>
    <w:rsid w:val="0000500A"/>
    <w:rsid w:val="00005B4C"/>
    <w:rsid w:val="000062F5"/>
    <w:rsid w:val="00006752"/>
    <w:rsid w:val="00007D5E"/>
    <w:rsid w:val="00007F73"/>
    <w:rsid w:val="000102DD"/>
    <w:rsid w:val="000107D4"/>
    <w:rsid w:val="00010DAE"/>
    <w:rsid w:val="00011324"/>
    <w:rsid w:val="000119DB"/>
    <w:rsid w:val="000120A4"/>
    <w:rsid w:val="0001236D"/>
    <w:rsid w:val="0001379E"/>
    <w:rsid w:val="00013D84"/>
    <w:rsid w:val="00014399"/>
    <w:rsid w:val="00014DB8"/>
    <w:rsid w:val="00015A61"/>
    <w:rsid w:val="00015AB1"/>
    <w:rsid w:val="00015E96"/>
    <w:rsid w:val="000164F8"/>
    <w:rsid w:val="00016EB9"/>
    <w:rsid w:val="0001758E"/>
    <w:rsid w:val="00017D19"/>
    <w:rsid w:val="0002009C"/>
    <w:rsid w:val="000201AE"/>
    <w:rsid w:val="00020769"/>
    <w:rsid w:val="0002210C"/>
    <w:rsid w:val="0002279A"/>
    <w:rsid w:val="00022DD3"/>
    <w:rsid w:val="00022EB3"/>
    <w:rsid w:val="000238D0"/>
    <w:rsid w:val="00023ECD"/>
    <w:rsid w:val="0002432B"/>
    <w:rsid w:val="00024528"/>
    <w:rsid w:val="00024A36"/>
    <w:rsid w:val="0002506E"/>
    <w:rsid w:val="000252B4"/>
    <w:rsid w:val="00025492"/>
    <w:rsid w:val="00025703"/>
    <w:rsid w:val="000268B8"/>
    <w:rsid w:val="00026CA9"/>
    <w:rsid w:val="00026E68"/>
    <w:rsid w:val="000302E5"/>
    <w:rsid w:val="000306F8"/>
    <w:rsid w:val="00030771"/>
    <w:rsid w:val="00030D87"/>
    <w:rsid w:val="000322A3"/>
    <w:rsid w:val="00032A01"/>
    <w:rsid w:val="00033882"/>
    <w:rsid w:val="00033FC0"/>
    <w:rsid w:val="000347AE"/>
    <w:rsid w:val="00034BA1"/>
    <w:rsid w:val="00036516"/>
    <w:rsid w:val="00036C40"/>
    <w:rsid w:val="00036DF7"/>
    <w:rsid w:val="00037688"/>
    <w:rsid w:val="00037F0D"/>
    <w:rsid w:val="00037F37"/>
    <w:rsid w:val="000403EB"/>
    <w:rsid w:val="000414E8"/>
    <w:rsid w:val="000418E9"/>
    <w:rsid w:val="000421EA"/>
    <w:rsid w:val="0004220C"/>
    <w:rsid w:val="00042BB2"/>
    <w:rsid w:val="00042C01"/>
    <w:rsid w:val="00042DF6"/>
    <w:rsid w:val="00043604"/>
    <w:rsid w:val="0004454B"/>
    <w:rsid w:val="00044D13"/>
    <w:rsid w:val="00044DE3"/>
    <w:rsid w:val="0004518C"/>
    <w:rsid w:val="00045797"/>
    <w:rsid w:val="00046D9B"/>
    <w:rsid w:val="00047173"/>
    <w:rsid w:val="00047179"/>
    <w:rsid w:val="00047632"/>
    <w:rsid w:val="00050568"/>
    <w:rsid w:val="00051EA5"/>
    <w:rsid w:val="000521C2"/>
    <w:rsid w:val="000529A2"/>
    <w:rsid w:val="000536AB"/>
    <w:rsid w:val="00054234"/>
    <w:rsid w:val="0005563D"/>
    <w:rsid w:val="00056029"/>
    <w:rsid w:val="00057617"/>
    <w:rsid w:val="00057BCE"/>
    <w:rsid w:val="00060FCD"/>
    <w:rsid w:val="00061783"/>
    <w:rsid w:val="00061D52"/>
    <w:rsid w:val="00063DDE"/>
    <w:rsid w:val="000642A3"/>
    <w:rsid w:val="000642D7"/>
    <w:rsid w:val="0006456D"/>
    <w:rsid w:val="00064797"/>
    <w:rsid w:val="000649F5"/>
    <w:rsid w:val="00064D8C"/>
    <w:rsid w:val="00065849"/>
    <w:rsid w:val="000658B6"/>
    <w:rsid w:val="000658DC"/>
    <w:rsid w:val="0006656E"/>
    <w:rsid w:val="00066A5C"/>
    <w:rsid w:val="0006711F"/>
    <w:rsid w:val="0006722D"/>
    <w:rsid w:val="00067864"/>
    <w:rsid w:val="00067CD9"/>
    <w:rsid w:val="0007000A"/>
    <w:rsid w:val="0007072C"/>
    <w:rsid w:val="00070C66"/>
    <w:rsid w:val="00070E7A"/>
    <w:rsid w:val="000711F1"/>
    <w:rsid w:val="000712F3"/>
    <w:rsid w:val="000714C9"/>
    <w:rsid w:val="000722B0"/>
    <w:rsid w:val="0007291A"/>
    <w:rsid w:val="00074C3C"/>
    <w:rsid w:val="00074D5C"/>
    <w:rsid w:val="0007557F"/>
    <w:rsid w:val="00075717"/>
    <w:rsid w:val="00075CC2"/>
    <w:rsid w:val="00076DBC"/>
    <w:rsid w:val="00077442"/>
    <w:rsid w:val="000814E9"/>
    <w:rsid w:val="000817C8"/>
    <w:rsid w:val="00081C2B"/>
    <w:rsid w:val="00082448"/>
    <w:rsid w:val="00082464"/>
    <w:rsid w:val="0008312F"/>
    <w:rsid w:val="0008313F"/>
    <w:rsid w:val="0008367F"/>
    <w:rsid w:val="00083AED"/>
    <w:rsid w:val="000855B3"/>
    <w:rsid w:val="000856CF"/>
    <w:rsid w:val="00085B1C"/>
    <w:rsid w:val="00086569"/>
    <w:rsid w:val="000867C7"/>
    <w:rsid w:val="00086876"/>
    <w:rsid w:val="00086FFA"/>
    <w:rsid w:val="00087436"/>
    <w:rsid w:val="00087EA5"/>
    <w:rsid w:val="000907C5"/>
    <w:rsid w:val="00091381"/>
    <w:rsid w:val="00092006"/>
    <w:rsid w:val="00093751"/>
    <w:rsid w:val="00095098"/>
    <w:rsid w:val="00095765"/>
    <w:rsid w:val="00095B65"/>
    <w:rsid w:val="00096367"/>
    <w:rsid w:val="00096CC0"/>
    <w:rsid w:val="000979A6"/>
    <w:rsid w:val="00097CC5"/>
    <w:rsid w:val="000A0973"/>
    <w:rsid w:val="000A0FC2"/>
    <w:rsid w:val="000A1675"/>
    <w:rsid w:val="000A2342"/>
    <w:rsid w:val="000A2425"/>
    <w:rsid w:val="000A3AD1"/>
    <w:rsid w:val="000A5AD0"/>
    <w:rsid w:val="000A5CCD"/>
    <w:rsid w:val="000A66C5"/>
    <w:rsid w:val="000A68F1"/>
    <w:rsid w:val="000A6D92"/>
    <w:rsid w:val="000A7B59"/>
    <w:rsid w:val="000A7E87"/>
    <w:rsid w:val="000A7F81"/>
    <w:rsid w:val="000B0D15"/>
    <w:rsid w:val="000B144D"/>
    <w:rsid w:val="000B204F"/>
    <w:rsid w:val="000B2EA3"/>
    <w:rsid w:val="000B2FC3"/>
    <w:rsid w:val="000B3BB2"/>
    <w:rsid w:val="000B3CF0"/>
    <w:rsid w:val="000B52DA"/>
    <w:rsid w:val="000B5536"/>
    <w:rsid w:val="000B6FB3"/>
    <w:rsid w:val="000B77D8"/>
    <w:rsid w:val="000C0029"/>
    <w:rsid w:val="000C0560"/>
    <w:rsid w:val="000C13A4"/>
    <w:rsid w:val="000C19CB"/>
    <w:rsid w:val="000C1DA0"/>
    <w:rsid w:val="000C24EF"/>
    <w:rsid w:val="000C2724"/>
    <w:rsid w:val="000C2AE0"/>
    <w:rsid w:val="000C2AE8"/>
    <w:rsid w:val="000C392B"/>
    <w:rsid w:val="000C3D0F"/>
    <w:rsid w:val="000C4F52"/>
    <w:rsid w:val="000C584F"/>
    <w:rsid w:val="000C5F40"/>
    <w:rsid w:val="000C646E"/>
    <w:rsid w:val="000C6C61"/>
    <w:rsid w:val="000C7146"/>
    <w:rsid w:val="000C71AB"/>
    <w:rsid w:val="000C744A"/>
    <w:rsid w:val="000C7A5A"/>
    <w:rsid w:val="000C7DC7"/>
    <w:rsid w:val="000D0FB5"/>
    <w:rsid w:val="000D12C5"/>
    <w:rsid w:val="000D14F2"/>
    <w:rsid w:val="000D176B"/>
    <w:rsid w:val="000D179E"/>
    <w:rsid w:val="000D1CD2"/>
    <w:rsid w:val="000D1CD7"/>
    <w:rsid w:val="000D256A"/>
    <w:rsid w:val="000D2C64"/>
    <w:rsid w:val="000D3319"/>
    <w:rsid w:val="000D349D"/>
    <w:rsid w:val="000D372F"/>
    <w:rsid w:val="000D3FAE"/>
    <w:rsid w:val="000D56C6"/>
    <w:rsid w:val="000D660A"/>
    <w:rsid w:val="000D67C6"/>
    <w:rsid w:val="000D68B2"/>
    <w:rsid w:val="000D72C8"/>
    <w:rsid w:val="000D7846"/>
    <w:rsid w:val="000E00D7"/>
    <w:rsid w:val="000E0454"/>
    <w:rsid w:val="000E08F9"/>
    <w:rsid w:val="000E0911"/>
    <w:rsid w:val="000E0B52"/>
    <w:rsid w:val="000E12BA"/>
    <w:rsid w:val="000E1312"/>
    <w:rsid w:val="000E1D8D"/>
    <w:rsid w:val="000E279B"/>
    <w:rsid w:val="000E2977"/>
    <w:rsid w:val="000E2DA8"/>
    <w:rsid w:val="000E3287"/>
    <w:rsid w:val="000E3BDE"/>
    <w:rsid w:val="000E4E9C"/>
    <w:rsid w:val="000E6A8F"/>
    <w:rsid w:val="000E78A8"/>
    <w:rsid w:val="000E7E3E"/>
    <w:rsid w:val="000F1BC2"/>
    <w:rsid w:val="000F3678"/>
    <w:rsid w:val="000F395E"/>
    <w:rsid w:val="000F474F"/>
    <w:rsid w:val="000F5837"/>
    <w:rsid w:val="000F60DE"/>
    <w:rsid w:val="000F66FC"/>
    <w:rsid w:val="000F6791"/>
    <w:rsid w:val="000F6FE1"/>
    <w:rsid w:val="000F70B6"/>
    <w:rsid w:val="000F7509"/>
    <w:rsid w:val="000F7B04"/>
    <w:rsid w:val="00100686"/>
    <w:rsid w:val="00100BEB"/>
    <w:rsid w:val="001010B0"/>
    <w:rsid w:val="001010C7"/>
    <w:rsid w:val="0010192B"/>
    <w:rsid w:val="00102660"/>
    <w:rsid w:val="00102B91"/>
    <w:rsid w:val="00102CB0"/>
    <w:rsid w:val="0010300D"/>
    <w:rsid w:val="0010316D"/>
    <w:rsid w:val="001032AE"/>
    <w:rsid w:val="00104712"/>
    <w:rsid w:val="00105C6C"/>
    <w:rsid w:val="00106759"/>
    <w:rsid w:val="00106CB2"/>
    <w:rsid w:val="00107B71"/>
    <w:rsid w:val="00107D77"/>
    <w:rsid w:val="00111874"/>
    <w:rsid w:val="00111D4D"/>
    <w:rsid w:val="00111FD4"/>
    <w:rsid w:val="00112503"/>
    <w:rsid w:val="00112F77"/>
    <w:rsid w:val="00113098"/>
    <w:rsid w:val="00114D67"/>
    <w:rsid w:val="001153EE"/>
    <w:rsid w:val="00115719"/>
    <w:rsid w:val="00116314"/>
    <w:rsid w:val="001175ED"/>
    <w:rsid w:val="00122573"/>
    <w:rsid w:val="00122AE0"/>
    <w:rsid w:val="00123E1B"/>
    <w:rsid w:val="001247DE"/>
    <w:rsid w:val="00125A8F"/>
    <w:rsid w:val="00126189"/>
    <w:rsid w:val="00126570"/>
    <w:rsid w:val="00126AD7"/>
    <w:rsid w:val="00127D98"/>
    <w:rsid w:val="0013008D"/>
    <w:rsid w:val="00130378"/>
    <w:rsid w:val="001318BF"/>
    <w:rsid w:val="00131A74"/>
    <w:rsid w:val="00131AED"/>
    <w:rsid w:val="00131FA7"/>
    <w:rsid w:val="00132B1B"/>
    <w:rsid w:val="0013487C"/>
    <w:rsid w:val="00134A4C"/>
    <w:rsid w:val="00134C27"/>
    <w:rsid w:val="00134C2D"/>
    <w:rsid w:val="00134D63"/>
    <w:rsid w:val="00134D88"/>
    <w:rsid w:val="00134E92"/>
    <w:rsid w:val="00136C4E"/>
    <w:rsid w:val="00136F9B"/>
    <w:rsid w:val="00137D3F"/>
    <w:rsid w:val="0014018D"/>
    <w:rsid w:val="00140393"/>
    <w:rsid w:val="00140CC7"/>
    <w:rsid w:val="00140D88"/>
    <w:rsid w:val="00141207"/>
    <w:rsid w:val="00141819"/>
    <w:rsid w:val="00141EA3"/>
    <w:rsid w:val="00142E41"/>
    <w:rsid w:val="001430DE"/>
    <w:rsid w:val="00143168"/>
    <w:rsid w:val="0014371A"/>
    <w:rsid w:val="00143AED"/>
    <w:rsid w:val="00144A35"/>
    <w:rsid w:val="00144ED4"/>
    <w:rsid w:val="001458F2"/>
    <w:rsid w:val="00145CBC"/>
    <w:rsid w:val="00145CCC"/>
    <w:rsid w:val="001466C9"/>
    <w:rsid w:val="001469BB"/>
    <w:rsid w:val="00146C69"/>
    <w:rsid w:val="00147BEA"/>
    <w:rsid w:val="00147F27"/>
    <w:rsid w:val="00147F8D"/>
    <w:rsid w:val="001505D4"/>
    <w:rsid w:val="00150929"/>
    <w:rsid w:val="00150C11"/>
    <w:rsid w:val="00151C7A"/>
    <w:rsid w:val="001527B2"/>
    <w:rsid w:val="00152B89"/>
    <w:rsid w:val="0015323C"/>
    <w:rsid w:val="001535FB"/>
    <w:rsid w:val="0015380A"/>
    <w:rsid w:val="00153B6C"/>
    <w:rsid w:val="0015405F"/>
    <w:rsid w:val="00154200"/>
    <w:rsid w:val="001546A4"/>
    <w:rsid w:val="001557A2"/>
    <w:rsid w:val="00156238"/>
    <w:rsid w:val="00156848"/>
    <w:rsid w:val="001569D5"/>
    <w:rsid w:val="00160B39"/>
    <w:rsid w:val="00161ECA"/>
    <w:rsid w:val="00162181"/>
    <w:rsid w:val="00165F40"/>
    <w:rsid w:val="00166170"/>
    <w:rsid w:val="00166B64"/>
    <w:rsid w:val="00167319"/>
    <w:rsid w:val="00167A45"/>
    <w:rsid w:val="00167FCE"/>
    <w:rsid w:val="00170A7E"/>
    <w:rsid w:val="00170C30"/>
    <w:rsid w:val="00170DB2"/>
    <w:rsid w:val="00171F96"/>
    <w:rsid w:val="00172683"/>
    <w:rsid w:val="0017354C"/>
    <w:rsid w:val="0017443C"/>
    <w:rsid w:val="001746E6"/>
    <w:rsid w:val="001750E0"/>
    <w:rsid w:val="00175AB3"/>
    <w:rsid w:val="00175D78"/>
    <w:rsid w:val="00176035"/>
    <w:rsid w:val="0017724A"/>
    <w:rsid w:val="001772CA"/>
    <w:rsid w:val="001806D2"/>
    <w:rsid w:val="00180B2F"/>
    <w:rsid w:val="00181804"/>
    <w:rsid w:val="0018272F"/>
    <w:rsid w:val="001835EA"/>
    <w:rsid w:val="0018404A"/>
    <w:rsid w:val="0018458C"/>
    <w:rsid w:val="001848D2"/>
    <w:rsid w:val="00184975"/>
    <w:rsid w:val="001855A8"/>
    <w:rsid w:val="00185BBC"/>
    <w:rsid w:val="001867AC"/>
    <w:rsid w:val="001869A1"/>
    <w:rsid w:val="001869B8"/>
    <w:rsid w:val="00187511"/>
    <w:rsid w:val="001875A7"/>
    <w:rsid w:val="001877B6"/>
    <w:rsid w:val="00187C5C"/>
    <w:rsid w:val="00192D1C"/>
    <w:rsid w:val="001937B2"/>
    <w:rsid w:val="0019389D"/>
    <w:rsid w:val="00193B89"/>
    <w:rsid w:val="00193C10"/>
    <w:rsid w:val="00193D5C"/>
    <w:rsid w:val="001954E8"/>
    <w:rsid w:val="00196089"/>
    <w:rsid w:val="001960FF"/>
    <w:rsid w:val="001967D6"/>
    <w:rsid w:val="00196CD9"/>
    <w:rsid w:val="00196DDF"/>
    <w:rsid w:val="00196E4A"/>
    <w:rsid w:val="0019703D"/>
    <w:rsid w:val="00197467"/>
    <w:rsid w:val="001A0BB4"/>
    <w:rsid w:val="001A13D1"/>
    <w:rsid w:val="001A296B"/>
    <w:rsid w:val="001A2CFA"/>
    <w:rsid w:val="001A2FB1"/>
    <w:rsid w:val="001A33C1"/>
    <w:rsid w:val="001A38D6"/>
    <w:rsid w:val="001A51AC"/>
    <w:rsid w:val="001A52A9"/>
    <w:rsid w:val="001A53D3"/>
    <w:rsid w:val="001A5453"/>
    <w:rsid w:val="001A5C31"/>
    <w:rsid w:val="001B0047"/>
    <w:rsid w:val="001B0B15"/>
    <w:rsid w:val="001B0F3A"/>
    <w:rsid w:val="001B1FFE"/>
    <w:rsid w:val="001B3475"/>
    <w:rsid w:val="001B406C"/>
    <w:rsid w:val="001B4627"/>
    <w:rsid w:val="001B4DB9"/>
    <w:rsid w:val="001B5FC3"/>
    <w:rsid w:val="001B621B"/>
    <w:rsid w:val="001B7249"/>
    <w:rsid w:val="001B74C7"/>
    <w:rsid w:val="001B7CE1"/>
    <w:rsid w:val="001B7DA8"/>
    <w:rsid w:val="001C0333"/>
    <w:rsid w:val="001C1E6F"/>
    <w:rsid w:val="001C4BB6"/>
    <w:rsid w:val="001C6118"/>
    <w:rsid w:val="001C6C31"/>
    <w:rsid w:val="001C6FD5"/>
    <w:rsid w:val="001D0228"/>
    <w:rsid w:val="001D093A"/>
    <w:rsid w:val="001D0E2A"/>
    <w:rsid w:val="001D0FE0"/>
    <w:rsid w:val="001D2842"/>
    <w:rsid w:val="001D2B44"/>
    <w:rsid w:val="001D341E"/>
    <w:rsid w:val="001D3467"/>
    <w:rsid w:val="001D37C2"/>
    <w:rsid w:val="001D3AA5"/>
    <w:rsid w:val="001D3B48"/>
    <w:rsid w:val="001D42B0"/>
    <w:rsid w:val="001D42DB"/>
    <w:rsid w:val="001D45E9"/>
    <w:rsid w:val="001D48FA"/>
    <w:rsid w:val="001D4D1D"/>
    <w:rsid w:val="001D5138"/>
    <w:rsid w:val="001D6CFF"/>
    <w:rsid w:val="001D752A"/>
    <w:rsid w:val="001D762D"/>
    <w:rsid w:val="001E13B1"/>
    <w:rsid w:val="001E2919"/>
    <w:rsid w:val="001E2E24"/>
    <w:rsid w:val="001E3175"/>
    <w:rsid w:val="001E33EF"/>
    <w:rsid w:val="001E47EE"/>
    <w:rsid w:val="001E514C"/>
    <w:rsid w:val="001E56FD"/>
    <w:rsid w:val="001E5A11"/>
    <w:rsid w:val="001E6CED"/>
    <w:rsid w:val="001F06F6"/>
    <w:rsid w:val="001F0C8F"/>
    <w:rsid w:val="001F14F5"/>
    <w:rsid w:val="001F151E"/>
    <w:rsid w:val="001F336B"/>
    <w:rsid w:val="001F38FD"/>
    <w:rsid w:val="001F3A10"/>
    <w:rsid w:val="001F3A51"/>
    <w:rsid w:val="001F3ACB"/>
    <w:rsid w:val="001F3D80"/>
    <w:rsid w:val="001F406E"/>
    <w:rsid w:val="001F47AC"/>
    <w:rsid w:val="001F4D54"/>
    <w:rsid w:val="001F50AB"/>
    <w:rsid w:val="001F5E37"/>
    <w:rsid w:val="001F606F"/>
    <w:rsid w:val="001F68DC"/>
    <w:rsid w:val="001F7D73"/>
    <w:rsid w:val="00200228"/>
    <w:rsid w:val="00200311"/>
    <w:rsid w:val="00200645"/>
    <w:rsid w:val="00200994"/>
    <w:rsid w:val="00200AEE"/>
    <w:rsid w:val="002012EB"/>
    <w:rsid w:val="0020248E"/>
    <w:rsid w:val="00202794"/>
    <w:rsid w:val="002039FA"/>
    <w:rsid w:val="002041A1"/>
    <w:rsid w:val="002046C8"/>
    <w:rsid w:val="00204CBE"/>
    <w:rsid w:val="00205E3C"/>
    <w:rsid w:val="00205F4E"/>
    <w:rsid w:val="0020673A"/>
    <w:rsid w:val="002074DC"/>
    <w:rsid w:val="0020757E"/>
    <w:rsid w:val="0021003E"/>
    <w:rsid w:val="0021016F"/>
    <w:rsid w:val="00210199"/>
    <w:rsid w:val="002106D9"/>
    <w:rsid w:val="00210B33"/>
    <w:rsid w:val="002119CC"/>
    <w:rsid w:val="00211F71"/>
    <w:rsid w:val="00213078"/>
    <w:rsid w:val="00214A18"/>
    <w:rsid w:val="00214F6B"/>
    <w:rsid w:val="002152E3"/>
    <w:rsid w:val="002154BC"/>
    <w:rsid w:val="002155B2"/>
    <w:rsid w:val="00215CDB"/>
    <w:rsid w:val="002166F3"/>
    <w:rsid w:val="00216816"/>
    <w:rsid w:val="00217E66"/>
    <w:rsid w:val="002203B0"/>
    <w:rsid w:val="002206F7"/>
    <w:rsid w:val="0022078B"/>
    <w:rsid w:val="00221EE2"/>
    <w:rsid w:val="002241DC"/>
    <w:rsid w:val="002246C8"/>
    <w:rsid w:val="00224FCA"/>
    <w:rsid w:val="00225840"/>
    <w:rsid w:val="00225D05"/>
    <w:rsid w:val="002272C7"/>
    <w:rsid w:val="00227BDA"/>
    <w:rsid w:val="00227EF5"/>
    <w:rsid w:val="00230986"/>
    <w:rsid w:val="00231412"/>
    <w:rsid w:val="00231BF3"/>
    <w:rsid w:val="00232017"/>
    <w:rsid w:val="002321D3"/>
    <w:rsid w:val="00233264"/>
    <w:rsid w:val="0023327C"/>
    <w:rsid w:val="002336E2"/>
    <w:rsid w:val="0023382B"/>
    <w:rsid w:val="00234E6A"/>
    <w:rsid w:val="002353E7"/>
    <w:rsid w:val="00235E5B"/>
    <w:rsid w:val="00235F6A"/>
    <w:rsid w:val="00237091"/>
    <w:rsid w:val="00237D2B"/>
    <w:rsid w:val="00237FE0"/>
    <w:rsid w:val="002403AF"/>
    <w:rsid w:val="0024195D"/>
    <w:rsid w:val="00241B21"/>
    <w:rsid w:val="002420B6"/>
    <w:rsid w:val="002426FC"/>
    <w:rsid w:val="002428A6"/>
    <w:rsid w:val="00242E98"/>
    <w:rsid w:val="00243FC2"/>
    <w:rsid w:val="00244059"/>
    <w:rsid w:val="002442BD"/>
    <w:rsid w:val="00244389"/>
    <w:rsid w:val="00244A85"/>
    <w:rsid w:val="0024530F"/>
    <w:rsid w:val="002457FF"/>
    <w:rsid w:val="00245A93"/>
    <w:rsid w:val="0024667E"/>
    <w:rsid w:val="002469BF"/>
    <w:rsid w:val="0024707F"/>
    <w:rsid w:val="00247225"/>
    <w:rsid w:val="00247322"/>
    <w:rsid w:val="00247981"/>
    <w:rsid w:val="00247A6F"/>
    <w:rsid w:val="00250219"/>
    <w:rsid w:val="00250282"/>
    <w:rsid w:val="0025103C"/>
    <w:rsid w:val="00251195"/>
    <w:rsid w:val="00251648"/>
    <w:rsid w:val="00252BD5"/>
    <w:rsid w:val="00253360"/>
    <w:rsid w:val="00256776"/>
    <w:rsid w:val="00257A5D"/>
    <w:rsid w:val="00257C07"/>
    <w:rsid w:val="0026011F"/>
    <w:rsid w:val="00260290"/>
    <w:rsid w:val="002607BC"/>
    <w:rsid w:val="00261707"/>
    <w:rsid w:val="0026170D"/>
    <w:rsid w:val="00262134"/>
    <w:rsid w:val="002628F6"/>
    <w:rsid w:val="00262C34"/>
    <w:rsid w:val="0026354C"/>
    <w:rsid w:val="00264500"/>
    <w:rsid w:val="002648D1"/>
    <w:rsid w:val="00264CEE"/>
    <w:rsid w:val="00265ABD"/>
    <w:rsid w:val="00265CDF"/>
    <w:rsid w:val="00267092"/>
    <w:rsid w:val="0026709B"/>
    <w:rsid w:val="002672B7"/>
    <w:rsid w:val="00270E33"/>
    <w:rsid w:val="0027189C"/>
    <w:rsid w:val="00271FF0"/>
    <w:rsid w:val="00272746"/>
    <w:rsid w:val="002732C6"/>
    <w:rsid w:val="00273429"/>
    <w:rsid w:val="002748A5"/>
    <w:rsid w:val="00274C66"/>
    <w:rsid w:val="00274D75"/>
    <w:rsid w:val="0027520A"/>
    <w:rsid w:val="00276F32"/>
    <w:rsid w:val="00276F49"/>
    <w:rsid w:val="00277210"/>
    <w:rsid w:val="00277236"/>
    <w:rsid w:val="0027742B"/>
    <w:rsid w:val="0027764F"/>
    <w:rsid w:val="002808A8"/>
    <w:rsid w:val="002823BF"/>
    <w:rsid w:val="0028254C"/>
    <w:rsid w:val="002826CC"/>
    <w:rsid w:val="00283A07"/>
    <w:rsid w:val="00283C79"/>
    <w:rsid w:val="002841D3"/>
    <w:rsid w:val="002869D3"/>
    <w:rsid w:val="002878FE"/>
    <w:rsid w:val="00287A88"/>
    <w:rsid w:val="00287BA7"/>
    <w:rsid w:val="00290266"/>
    <w:rsid w:val="002912E4"/>
    <w:rsid w:val="00291C51"/>
    <w:rsid w:val="0029289B"/>
    <w:rsid w:val="00292DC3"/>
    <w:rsid w:val="00293649"/>
    <w:rsid w:val="00293799"/>
    <w:rsid w:val="00293922"/>
    <w:rsid w:val="00293950"/>
    <w:rsid w:val="00293B42"/>
    <w:rsid w:val="002950F0"/>
    <w:rsid w:val="002953E5"/>
    <w:rsid w:val="0029586D"/>
    <w:rsid w:val="00296306"/>
    <w:rsid w:val="002A0816"/>
    <w:rsid w:val="002A120D"/>
    <w:rsid w:val="002A18EF"/>
    <w:rsid w:val="002A2D47"/>
    <w:rsid w:val="002A3515"/>
    <w:rsid w:val="002A4FFC"/>
    <w:rsid w:val="002A5201"/>
    <w:rsid w:val="002A558B"/>
    <w:rsid w:val="002A65BD"/>
    <w:rsid w:val="002A6AD8"/>
    <w:rsid w:val="002A710F"/>
    <w:rsid w:val="002A76F5"/>
    <w:rsid w:val="002B05CF"/>
    <w:rsid w:val="002B144F"/>
    <w:rsid w:val="002B14EC"/>
    <w:rsid w:val="002B15EA"/>
    <w:rsid w:val="002B1893"/>
    <w:rsid w:val="002B1BD2"/>
    <w:rsid w:val="002B260C"/>
    <w:rsid w:val="002B2B19"/>
    <w:rsid w:val="002B2E5F"/>
    <w:rsid w:val="002B3635"/>
    <w:rsid w:val="002B39CE"/>
    <w:rsid w:val="002B4013"/>
    <w:rsid w:val="002B4324"/>
    <w:rsid w:val="002B44A2"/>
    <w:rsid w:val="002B4BA8"/>
    <w:rsid w:val="002B565B"/>
    <w:rsid w:val="002B5A23"/>
    <w:rsid w:val="002B6819"/>
    <w:rsid w:val="002B6EC8"/>
    <w:rsid w:val="002C1112"/>
    <w:rsid w:val="002C218B"/>
    <w:rsid w:val="002C2C0E"/>
    <w:rsid w:val="002C2DAC"/>
    <w:rsid w:val="002C395A"/>
    <w:rsid w:val="002C39C9"/>
    <w:rsid w:val="002C3CC2"/>
    <w:rsid w:val="002C3D24"/>
    <w:rsid w:val="002C4AF7"/>
    <w:rsid w:val="002C4CDE"/>
    <w:rsid w:val="002C4CF6"/>
    <w:rsid w:val="002C5553"/>
    <w:rsid w:val="002C564C"/>
    <w:rsid w:val="002C5809"/>
    <w:rsid w:val="002C5EE2"/>
    <w:rsid w:val="002C64F7"/>
    <w:rsid w:val="002C6699"/>
    <w:rsid w:val="002C6C18"/>
    <w:rsid w:val="002C6F55"/>
    <w:rsid w:val="002C724A"/>
    <w:rsid w:val="002C74D9"/>
    <w:rsid w:val="002C7740"/>
    <w:rsid w:val="002C7D15"/>
    <w:rsid w:val="002D05F6"/>
    <w:rsid w:val="002D09F9"/>
    <w:rsid w:val="002D0A57"/>
    <w:rsid w:val="002D2355"/>
    <w:rsid w:val="002D26E8"/>
    <w:rsid w:val="002D2737"/>
    <w:rsid w:val="002D2CF9"/>
    <w:rsid w:val="002D370C"/>
    <w:rsid w:val="002D3C21"/>
    <w:rsid w:val="002D44C9"/>
    <w:rsid w:val="002D495F"/>
    <w:rsid w:val="002D512F"/>
    <w:rsid w:val="002D52A9"/>
    <w:rsid w:val="002D586A"/>
    <w:rsid w:val="002D638B"/>
    <w:rsid w:val="002D644B"/>
    <w:rsid w:val="002D687B"/>
    <w:rsid w:val="002D6881"/>
    <w:rsid w:val="002E00FF"/>
    <w:rsid w:val="002E0567"/>
    <w:rsid w:val="002E06C2"/>
    <w:rsid w:val="002E06FD"/>
    <w:rsid w:val="002E0DE7"/>
    <w:rsid w:val="002E13A9"/>
    <w:rsid w:val="002E2041"/>
    <w:rsid w:val="002E302E"/>
    <w:rsid w:val="002E3767"/>
    <w:rsid w:val="002E3786"/>
    <w:rsid w:val="002E3C06"/>
    <w:rsid w:val="002E3EBE"/>
    <w:rsid w:val="002E57A5"/>
    <w:rsid w:val="002E5983"/>
    <w:rsid w:val="002E7390"/>
    <w:rsid w:val="002E74E4"/>
    <w:rsid w:val="002F01AD"/>
    <w:rsid w:val="002F0826"/>
    <w:rsid w:val="002F1FD6"/>
    <w:rsid w:val="002F34C4"/>
    <w:rsid w:val="002F359F"/>
    <w:rsid w:val="002F36B8"/>
    <w:rsid w:val="002F3E1A"/>
    <w:rsid w:val="002F64D6"/>
    <w:rsid w:val="0030044B"/>
    <w:rsid w:val="00300846"/>
    <w:rsid w:val="00300D82"/>
    <w:rsid w:val="003017E1"/>
    <w:rsid w:val="0030208A"/>
    <w:rsid w:val="003023EA"/>
    <w:rsid w:val="003028AD"/>
    <w:rsid w:val="00302CA7"/>
    <w:rsid w:val="003031DA"/>
    <w:rsid w:val="0030371A"/>
    <w:rsid w:val="003039C8"/>
    <w:rsid w:val="00303B4B"/>
    <w:rsid w:val="00304958"/>
    <w:rsid w:val="00304A32"/>
    <w:rsid w:val="00304BA2"/>
    <w:rsid w:val="00304FC9"/>
    <w:rsid w:val="00305C94"/>
    <w:rsid w:val="00306F45"/>
    <w:rsid w:val="0030798C"/>
    <w:rsid w:val="003124E1"/>
    <w:rsid w:val="003124F4"/>
    <w:rsid w:val="003125C6"/>
    <w:rsid w:val="00314162"/>
    <w:rsid w:val="0031461E"/>
    <w:rsid w:val="003148DC"/>
    <w:rsid w:val="00314F20"/>
    <w:rsid w:val="003150BA"/>
    <w:rsid w:val="00315818"/>
    <w:rsid w:val="003159DF"/>
    <w:rsid w:val="00315F72"/>
    <w:rsid w:val="003162AB"/>
    <w:rsid w:val="00321314"/>
    <w:rsid w:val="00322157"/>
    <w:rsid w:val="00322417"/>
    <w:rsid w:val="003228A9"/>
    <w:rsid w:val="003228ED"/>
    <w:rsid w:val="00322EF9"/>
    <w:rsid w:val="003242AB"/>
    <w:rsid w:val="00324780"/>
    <w:rsid w:val="003249FC"/>
    <w:rsid w:val="00324ADE"/>
    <w:rsid w:val="00324B9E"/>
    <w:rsid w:val="00325006"/>
    <w:rsid w:val="00325420"/>
    <w:rsid w:val="003255D2"/>
    <w:rsid w:val="00325F8B"/>
    <w:rsid w:val="0032612D"/>
    <w:rsid w:val="00326A16"/>
    <w:rsid w:val="00326F66"/>
    <w:rsid w:val="003310F1"/>
    <w:rsid w:val="0033145A"/>
    <w:rsid w:val="003324D9"/>
    <w:rsid w:val="003329D8"/>
    <w:rsid w:val="00332A90"/>
    <w:rsid w:val="00333542"/>
    <w:rsid w:val="003346A2"/>
    <w:rsid w:val="00334E04"/>
    <w:rsid w:val="00335FD9"/>
    <w:rsid w:val="003364ED"/>
    <w:rsid w:val="0033659A"/>
    <w:rsid w:val="00337180"/>
    <w:rsid w:val="00337247"/>
    <w:rsid w:val="0033784B"/>
    <w:rsid w:val="0034000B"/>
    <w:rsid w:val="00340526"/>
    <w:rsid w:val="00340E63"/>
    <w:rsid w:val="00341CEB"/>
    <w:rsid w:val="00343456"/>
    <w:rsid w:val="00344109"/>
    <w:rsid w:val="003457DF"/>
    <w:rsid w:val="00345B86"/>
    <w:rsid w:val="00346A6B"/>
    <w:rsid w:val="00346AA0"/>
    <w:rsid w:val="0034727F"/>
    <w:rsid w:val="003501FC"/>
    <w:rsid w:val="00350592"/>
    <w:rsid w:val="00350806"/>
    <w:rsid w:val="00350AD2"/>
    <w:rsid w:val="00351900"/>
    <w:rsid w:val="00351EC8"/>
    <w:rsid w:val="00352254"/>
    <w:rsid w:val="00353CAB"/>
    <w:rsid w:val="003544AA"/>
    <w:rsid w:val="003550BE"/>
    <w:rsid w:val="00355577"/>
    <w:rsid w:val="00355EEC"/>
    <w:rsid w:val="0035665F"/>
    <w:rsid w:val="00356AB9"/>
    <w:rsid w:val="003578A7"/>
    <w:rsid w:val="00357AE2"/>
    <w:rsid w:val="00357DA7"/>
    <w:rsid w:val="0036278C"/>
    <w:rsid w:val="00362A0C"/>
    <w:rsid w:val="00362A90"/>
    <w:rsid w:val="0036404B"/>
    <w:rsid w:val="003662BA"/>
    <w:rsid w:val="00366A58"/>
    <w:rsid w:val="00366E5D"/>
    <w:rsid w:val="00366FA0"/>
    <w:rsid w:val="0037051D"/>
    <w:rsid w:val="0037106D"/>
    <w:rsid w:val="0037126B"/>
    <w:rsid w:val="00371976"/>
    <w:rsid w:val="00371C6E"/>
    <w:rsid w:val="003722FF"/>
    <w:rsid w:val="00373497"/>
    <w:rsid w:val="003739F6"/>
    <w:rsid w:val="003744EE"/>
    <w:rsid w:val="0037491E"/>
    <w:rsid w:val="00374A31"/>
    <w:rsid w:val="00374AB6"/>
    <w:rsid w:val="00375054"/>
    <w:rsid w:val="003755B3"/>
    <w:rsid w:val="00375B4D"/>
    <w:rsid w:val="003773C8"/>
    <w:rsid w:val="003802C7"/>
    <w:rsid w:val="00380D64"/>
    <w:rsid w:val="0038103B"/>
    <w:rsid w:val="00381126"/>
    <w:rsid w:val="003817AF"/>
    <w:rsid w:val="0038201F"/>
    <w:rsid w:val="0038227A"/>
    <w:rsid w:val="0038266B"/>
    <w:rsid w:val="00383071"/>
    <w:rsid w:val="003838E6"/>
    <w:rsid w:val="003839D3"/>
    <w:rsid w:val="00384391"/>
    <w:rsid w:val="00384870"/>
    <w:rsid w:val="00384924"/>
    <w:rsid w:val="00385EF5"/>
    <w:rsid w:val="0038658C"/>
    <w:rsid w:val="003866E1"/>
    <w:rsid w:val="00387AED"/>
    <w:rsid w:val="003909DA"/>
    <w:rsid w:val="00390CC7"/>
    <w:rsid w:val="00391224"/>
    <w:rsid w:val="0039132D"/>
    <w:rsid w:val="0039245F"/>
    <w:rsid w:val="00392857"/>
    <w:rsid w:val="00393B4F"/>
    <w:rsid w:val="00394B38"/>
    <w:rsid w:val="00394C03"/>
    <w:rsid w:val="003953AB"/>
    <w:rsid w:val="00395A2B"/>
    <w:rsid w:val="0039669B"/>
    <w:rsid w:val="00396E43"/>
    <w:rsid w:val="003A1A54"/>
    <w:rsid w:val="003A2139"/>
    <w:rsid w:val="003A29AC"/>
    <w:rsid w:val="003A43C1"/>
    <w:rsid w:val="003A5040"/>
    <w:rsid w:val="003A6431"/>
    <w:rsid w:val="003A740A"/>
    <w:rsid w:val="003A7CDB"/>
    <w:rsid w:val="003A7CE5"/>
    <w:rsid w:val="003B050D"/>
    <w:rsid w:val="003B08C1"/>
    <w:rsid w:val="003B19E7"/>
    <w:rsid w:val="003B1F05"/>
    <w:rsid w:val="003B1F7D"/>
    <w:rsid w:val="003B2E2B"/>
    <w:rsid w:val="003B3090"/>
    <w:rsid w:val="003B3795"/>
    <w:rsid w:val="003B4F5F"/>
    <w:rsid w:val="003B57AC"/>
    <w:rsid w:val="003B5FED"/>
    <w:rsid w:val="003B69DF"/>
    <w:rsid w:val="003C0984"/>
    <w:rsid w:val="003C11A8"/>
    <w:rsid w:val="003C2ED1"/>
    <w:rsid w:val="003C485C"/>
    <w:rsid w:val="003C4EBC"/>
    <w:rsid w:val="003C5162"/>
    <w:rsid w:val="003C57C8"/>
    <w:rsid w:val="003C6302"/>
    <w:rsid w:val="003C6B52"/>
    <w:rsid w:val="003C6C3F"/>
    <w:rsid w:val="003C6E25"/>
    <w:rsid w:val="003C7952"/>
    <w:rsid w:val="003D0302"/>
    <w:rsid w:val="003D03D9"/>
    <w:rsid w:val="003D0482"/>
    <w:rsid w:val="003D171C"/>
    <w:rsid w:val="003D1D02"/>
    <w:rsid w:val="003D2354"/>
    <w:rsid w:val="003D32A3"/>
    <w:rsid w:val="003D38F8"/>
    <w:rsid w:val="003D3B9C"/>
    <w:rsid w:val="003D3F53"/>
    <w:rsid w:val="003D3F90"/>
    <w:rsid w:val="003D4057"/>
    <w:rsid w:val="003D443B"/>
    <w:rsid w:val="003D4EC6"/>
    <w:rsid w:val="003D4FC3"/>
    <w:rsid w:val="003D5416"/>
    <w:rsid w:val="003D60E7"/>
    <w:rsid w:val="003D6580"/>
    <w:rsid w:val="003D6BB1"/>
    <w:rsid w:val="003D6CA5"/>
    <w:rsid w:val="003E006B"/>
    <w:rsid w:val="003E0953"/>
    <w:rsid w:val="003E0EAC"/>
    <w:rsid w:val="003E168C"/>
    <w:rsid w:val="003E25B2"/>
    <w:rsid w:val="003E454B"/>
    <w:rsid w:val="003E4D39"/>
    <w:rsid w:val="003E5D24"/>
    <w:rsid w:val="003F0117"/>
    <w:rsid w:val="003F080B"/>
    <w:rsid w:val="003F111F"/>
    <w:rsid w:val="003F17FD"/>
    <w:rsid w:val="003F1F85"/>
    <w:rsid w:val="003F265A"/>
    <w:rsid w:val="003F3827"/>
    <w:rsid w:val="003F3DAC"/>
    <w:rsid w:val="003F4B79"/>
    <w:rsid w:val="003F4E8B"/>
    <w:rsid w:val="003F53A6"/>
    <w:rsid w:val="003F5EEB"/>
    <w:rsid w:val="003F617D"/>
    <w:rsid w:val="003F62DA"/>
    <w:rsid w:val="003F6DF7"/>
    <w:rsid w:val="003F748A"/>
    <w:rsid w:val="003F762B"/>
    <w:rsid w:val="003F76F1"/>
    <w:rsid w:val="003F7BFC"/>
    <w:rsid w:val="00400790"/>
    <w:rsid w:val="00400BD3"/>
    <w:rsid w:val="004019AC"/>
    <w:rsid w:val="00401BD2"/>
    <w:rsid w:val="004026B8"/>
    <w:rsid w:val="004032F2"/>
    <w:rsid w:val="00403A1E"/>
    <w:rsid w:val="00403C16"/>
    <w:rsid w:val="00403FE4"/>
    <w:rsid w:val="0040474A"/>
    <w:rsid w:val="0040492C"/>
    <w:rsid w:val="0040532B"/>
    <w:rsid w:val="0040589C"/>
    <w:rsid w:val="004068A4"/>
    <w:rsid w:val="004068F8"/>
    <w:rsid w:val="00406C27"/>
    <w:rsid w:val="004075E3"/>
    <w:rsid w:val="00407857"/>
    <w:rsid w:val="00407F34"/>
    <w:rsid w:val="00410E02"/>
    <w:rsid w:val="00410FC6"/>
    <w:rsid w:val="00411A63"/>
    <w:rsid w:val="00411CEE"/>
    <w:rsid w:val="00412AB5"/>
    <w:rsid w:val="00413BCF"/>
    <w:rsid w:val="00415470"/>
    <w:rsid w:val="004168E3"/>
    <w:rsid w:val="00416B7D"/>
    <w:rsid w:val="00417331"/>
    <w:rsid w:val="0041773B"/>
    <w:rsid w:val="0042022A"/>
    <w:rsid w:val="00420786"/>
    <w:rsid w:val="004208B1"/>
    <w:rsid w:val="00420C57"/>
    <w:rsid w:val="00420D93"/>
    <w:rsid w:val="00422345"/>
    <w:rsid w:val="00422C77"/>
    <w:rsid w:val="00423D39"/>
    <w:rsid w:val="00423F48"/>
    <w:rsid w:val="0042406B"/>
    <w:rsid w:val="004240E2"/>
    <w:rsid w:val="00424AA8"/>
    <w:rsid w:val="00425273"/>
    <w:rsid w:val="00425CF6"/>
    <w:rsid w:val="00426F47"/>
    <w:rsid w:val="00427C8A"/>
    <w:rsid w:val="0043010A"/>
    <w:rsid w:val="00430B07"/>
    <w:rsid w:val="00430F43"/>
    <w:rsid w:val="0043110A"/>
    <w:rsid w:val="004319BF"/>
    <w:rsid w:val="004321F3"/>
    <w:rsid w:val="004328E9"/>
    <w:rsid w:val="00432A14"/>
    <w:rsid w:val="004337D7"/>
    <w:rsid w:val="00433A20"/>
    <w:rsid w:val="00433E4C"/>
    <w:rsid w:val="00433E67"/>
    <w:rsid w:val="00433EDF"/>
    <w:rsid w:val="00433EEA"/>
    <w:rsid w:val="00434308"/>
    <w:rsid w:val="00434808"/>
    <w:rsid w:val="00436598"/>
    <w:rsid w:val="00437D54"/>
    <w:rsid w:val="004403BD"/>
    <w:rsid w:val="00440978"/>
    <w:rsid w:val="004414AD"/>
    <w:rsid w:val="0044150F"/>
    <w:rsid w:val="004419F6"/>
    <w:rsid w:val="00441F21"/>
    <w:rsid w:val="00442BF9"/>
    <w:rsid w:val="004436FB"/>
    <w:rsid w:val="004438FD"/>
    <w:rsid w:val="00443D67"/>
    <w:rsid w:val="0044419F"/>
    <w:rsid w:val="004455CC"/>
    <w:rsid w:val="0044571D"/>
    <w:rsid w:val="004462F1"/>
    <w:rsid w:val="00446C32"/>
    <w:rsid w:val="00450857"/>
    <w:rsid w:val="004509C7"/>
    <w:rsid w:val="004516FD"/>
    <w:rsid w:val="00451C8D"/>
    <w:rsid w:val="00452E64"/>
    <w:rsid w:val="00453541"/>
    <w:rsid w:val="00454113"/>
    <w:rsid w:val="00454513"/>
    <w:rsid w:val="00455E09"/>
    <w:rsid w:val="004560A8"/>
    <w:rsid w:val="00456FCC"/>
    <w:rsid w:val="00456FDA"/>
    <w:rsid w:val="0045741F"/>
    <w:rsid w:val="004578A9"/>
    <w:rsid w:val="00457AD0"/>
    <w:rsid w:val="00460A47"/>
    <w:rsid w:val="00460D83"/>
    <w:rsid w:val="00461250"/>
    <w:rsid w:val="004615D6"/>
    <w:rsid w:val="0046268E"/>
    <w:rsid w:val="00463909"/>
    <w:rsid w:val="00463C7F"/>
    <w:rsid w:val="0046402C"/>
    <w:rsid w:val="004640EA"/>
    <w:rsid w:val="00464FC2"/>
    <w:rsid w:val="00466BB6"/>
    <w:rsid w:val="00470A21"/>
    <w:rsid w:val="00471FA2"/>
    <w:rsid w:val="00472157"/>
    <w:rsid w:val="00472163"/>
    <w:rsid w:val="0047317E"/>
    <w:rsid w:val="00474374"/>
    <w:rsid w:val="004747C0"/>
    <w:rsid w:val="00474FF8"/>
    <w:rsid w:val="004755B4"/>
    <w:rsid w:val="0047587E"/>
    <w:rsid w:val="00475B47"/>
    <w:rsid w:val="00476D28"/>
    <w:rsid w:val="004771DB"/>
    <w:rsid w:val="004774CB"/>
    <w:rsid w:val="004805F4"/>
    <w:rsid w:val="004806B3"/>
    <w:rsid w:val="00480BDE"/>
    <w:rsid w:val="0048170E"/>
    <w:rsid w:val="00482DF1"/>
    <w:rsid w:val="0048420A"/>
    <w:rsid w:val="0048440C"/>
    <w:rsid w:val="0048454D"/>
    <w:rsid w:val="00484695"/>
    <w:rsid w:val="004852E7"/>
    <w:rsid w:val="004855B2"/>
    <w:rsid w:val="00485F73"/>
    <w:rsid w:val="004863C5"/>
    <w:rsid w:val="004863E6"/>
    <w:rsid w:val="00486C50"/>
    <w:rsid w:val="004908B8"/>
    <w:rsid w:val="00491DE8"/>
    <w:rsid w:val="0049235B"/>
    <w:rsid w:val="0049290E"/>
    <w:rsid w:val="00492AE4"/>
    <w:rsid w:val="00493F92"/>
    <w:rsid w:val="00495207"/>
    <w:rsid w:val="00495435"/>
    <w:rsid w:val="00495647"/>
    <w:rsid w:val="004956E7"/>
    <w:rsid w:val="00495A5E"/>
    <w:rsid w:val="00495AC2"/>
    <w:rsid w:val="00495BCC"/>
    <w:rsid w:val="00495F23"/>
    <w:rsid w:val="004960F8"/>
    <w:rsid w:val="0049622E"/>
    <w:rsid w:val="004A00AF"/>
    <w:rsid w:val="004A026E"/>
    <w:rsid w:val="004A0B68"/>
    <w:rsid w:val="004A11A8"/>
    <w:rsid w:val="004A1666"/>
    <w:rsid w:val="004A1DC8"/>
    <w:rsid w:val="004A26E7"/>
    <w:rsid w:val="004A3DDB"/>
    <w:rsid w:val="004A473D"/>
    <w:rsid w:val="004A47C3"/>
    <w:rsid w:val="004A480E"/>
    <w:rsid w:val="004A4BA8"/>
    <w:rsid w:val="004A4E0B"/>
    <w:rsid w:val="004A582B"/>
    <w:rsid w:val="004A5FC0"/>
    <w:rsid w:val="004A6641"/>
    <w:rsid w:val="004B054B"/>
    <w:rsid w:val="004B0EE2"/>
    <w:rsid w:val="004B16FD"/>
    <w:rsid w:val="004B22A2"/>
    <w:rsid w:val="004B25F6"/>
    <w:rsid w:val="004B31D8"/>
    <w:rsid w:val="004B36EC"/>
    <w:rsid w:val="004B3794"/>
    <w:rsid w:val="004B385C"/>
    <w:rsid w:val="004B3928"/>
    <w:rsid w:val="004B3C34"/>
    <w:rsid w:val="004B3DA0"/>
    <w:rsid w:val="004B3E11"/>
    <w:rsid w:val="004B43B0"/>
    <w:rsid w:val="004B46EE"/>
    <w:rsid w:val="004B4EC7"/>
    <w:rsid w:val="004B52C2"/>
    <w:rsid w:val="004B627B"/>
    <w:rsid w:val="004B75BD"/>
    <w:rsid w:val="004B75C4"/>
    <w:rsid w:val="004C1E2F"/>
    <w:rsid w:val="004C1F63"/>
    <w:rsid w:val="004C2123"/>
    <w:rsid w:val="004C2E56"/>
    <w:rsid w:val="004C33E0"/>
    <w:rsid w:val="004C42DC"/>
    <w:rsid w:val="004C44DB"/>
    <w:rsid w:val="004C4605"/>
    <w:rsid w:val="004C5432"/>
    <w:rsid w:val="004C5740"/>
    <w:rsid w:val="004C5873"/>
    <w:rsid w:val="004C5C64"/>
    <w:rsid w:val="004C73B1"/>
    <w:rsid w:val="004C7795"/>
    <w:rsid w:val="004C795F"/>
    <w:rsid w:val="004C7C21"/>
    <w:rsid w:val="004D0134"/>
    <w:rsid w:val="004D0812"/>
    <w:rsid w:val="004D110D"/>
    <w:rsid w:val="004D1643"/>
    <w:rsid w:val="004D1806"/>
    <w:rsid w:val="004D3308"/>
    <w:rsid w:val="004D3AAB"/>
    <w:rsid w:val="004D3D53"/>
    <w:rsid w:val="004D4AFD"/>
    <w:rsid w:val="004D4C7C"/>
    <w:rsid w:val="004D52FD"/>
    <w:rsid w:val="004D5C0A"/>
    <w:rsid w:val="004D6A9C"/>
    <w:rsid w:val="004D76CD"/>
    <w:rsid w:val="004D77F1"/>
    <w:rsid w:val="004E029C"/>
    <w:rsid w:val="004E1502"/>
    <w:rsid w:val="004E1681"/>
    <w:rsid w:val="004E2344"/>
    <w:rsid w:val="004E2933"/>
    <w:rsid w:val="004E37B0"/>
    <w:rsid w:val="004E3E0C"/>
    <w:rsid w:val="004E3F5E"/>
    <w:rsid w:val="004E4C11"/>
    <w:rsid w:val="004E54CB"/>
    <w:rsid w:val="004E5EBB"/>
    <w:rsid w:val="004E7079"/>
    <w:rsid w:val="004E74BE"/>
    <w:rsid w:val="004F0BF2"/>
    <w:rsid w:val="004F0FE6"/>
    <w:rsid w:val="004F133A"/>
    <w:rsid w:val="004F1FA5"/>
    <w:rsid w:val="004F202D"/>
    <w:rsid w:val="004F3B00"/>
    <w:rsid w:val="004F412A"/>
    <w:rsid w:val="004F51F0"/>
    <w:rsid w:val="004F5275"/>
    <w:rsid w:val="004F56E1"/>
    <w:rsid w:val="004F5DDB"/>
    <w:rsid w:val="004F5ECC"/>
    <w:rsid w:val="004F72FC"/>
    <w:rsid w:val="004F79C4"/>
    <w:rsid w:val="00500621"/>
    <w:rsid w:val="00500A1A"/>
    <w:rsid w:val="00502315"/>
    <w:rsid w:val="00502466"/>
    <w:rsid w:val="00502879"/>
    <w:rsid w:val="005029DC"/>
    <w:rsid w:val="00503116"/>
    <w:rsid w:val="00503A2E"/>
    <w:rsid w:val="00503E01"/>
    <w:rsid w:val="005047F0"/>
    <w:rsid w:val="00505BAC"/>
    <w:rsid w:val="00505E2F"/>
    <w:rsid w:val="00506C82"/>
    <w:rsid w:val="00506EC8"/>
    <w:rsid w:val="005075C8"/>
    <w:rsid w:val="00507EC8"/>
    <w:rsid w:val="00510143"/>
    <w:rsid w:val="005108DD"/>
    <w:rsid w:val="005109A4"/>
    <w:rsid w:val="0051146A"/>
    <w:rsid w:val="005115C0"/>
    <w:rsid w:val="00511D60"/>
    <w:rsid w:val="00511F26"/>
    <w:rsid w:val="00512193"/>
    <w:rsid w:val="0051286C"/>
    <w:rsid w:val="00512BE1"/>
    <w:rsid w:val="00514627"/>
    <w:rsid w:val="00516B67"/>
    <w:rsid w:val="00516E46"/>
    <w:rsid w:val="00520B75"/>
    <w:rsid w:val="00520CC3"/>
    <w:rsid w:val="005214FF"/>
    <w:rsid w:val="00521A65"/>
    <w:rsid w:val="00522C69"/>
    <w:rsid w:val="00523475"/>
    <w:rsid w:val="005238A9"/>
    <w:rsid w:val="005239EE"/>
    <w:rsid w:val="00523FE0"/>
    <w:rsid w:val="00524B08"/>
    <w:rsid w:val="005262C6"/>
    <w:rsid w:val="00526ADE"/>
    <w:rsid w:val="00527419"/>
    <w:rsid w:val="00530D34"/>
    <w:rsid w:val="00530E1C"/>
    <w:rsid w:val="00530E93"/>
    <w:rsid w:val="0053143B"/>
    <w:rsid w:val="00531BE4"/>
    <w:rsid w:val="00531E32"/>
    <w:rsid w:val="0053231C"/>
    <w:rsid w:val="00532343"/>
    <w:rsid w:val="00533078"/>
    <w:rsid w:val="005338C2"/>
    <w:rsid w:val="00534642"/>
    <w:rsid w:val="00534EF1"/>
    <w:rsid w:val="005353F0"/>
    <w:rsid w:val="0053596F"/>
    <w:rsid w:val="00535B5A"/>
    <w:rsid w:val="00535D60"/>
    <w:rsid w:val="0053617F"/>
    <w:rsid w:val="00536615"/>
    <w:rsid w:val="00536A16"/>
    <w:rsid w:val="00537367"/>
    <w:rsid w:val="005374A2"/>
    <w:rsid w:val="005405FA"/>
    <w:rsid w:val="00541B65"/>
    <w:rsid w:val="00541D3A"/>
    <w:rsid w:val="0054206C"/>
    <w:rsid w:val="005427EF"/>
    <w:rsid w:val="00543778"/>
    <w:rsid w:val="00543AFF"/>
    <w:rsid w:val="00544425"/>
    <w:rsid w:val="0054483C"/>
    <w:rsid w:val="005448F4"/>
    <w:rsid w:val="00544F5A"/>
    <w:rsid w:val="00545C05"/>
    <w:rsid w:val="0054614E"/>
    <w:rsid w:val="00546328"/>
    <w:rsid w:val="005463A9"/>
    <w:rsid w:val="00546CFD"/>
    <w:rsid w:val="00547904"/>
    <w:rsid w:val="00547CCD"/>
    <w:rsid w:val="005505EE"/>
    <w:rsid w:val="00552E6D"/>
    <w:rsid w:val="00553A32"/>
    <w:rsid w:val="00553BE9"/>
    <w:rsid w:val="00553E11"/>
    <w:rsid w:val="00554B6A"/>
    <w:rsid w:val="00554FA8"/>
    <w:rsid w:val="005550D9"/>
    <w:rsid w:val="00555E73"/>
    <w:rsid w:val="005563A5"/>
    <w:rsid w:val="00556779"/>
    <w:rsid w:val="005569FE"/>
    <w:rsid w:val="00556B06"/>
    <w:rsid w:val="00557872"/>
    <w:rsid w:val="00561233"/>
    <w:rsid w:val="005617E6"/>
    <w:rsid w:val="005629F1"/>
    <w:rsid w:val="0056303E"/>
    <w:rsid w:val="00563AD9"/>
    <w:rsid w:val="00563E5D"/>
    <w:rsid w:val="00564C32"/>
    <w:rsid w:val="005650F0"/>
    <w:rsid w:val="005654B1"/>
    <w:rsid w:val="005663BA"/>
    <w:rsid w:val="00566D5A"/>
    <w:rsid w:val="00566F82"/>
    <w:rsid w:val="00567432"/>
    <w:rsid w:val="00567535"/>
    <w:rsid w:val="00567CD2"/>
    <w:rsid w:val="00567E0D"/>
    <w:rsid w:val="00567F67"/>
    <w:rsid w:val="00570181"/>
    <w:rsid w:val="005705AE"/>
    <w:rsid w:val="005707D3"/>
    <w:rsid w:val="00570972"/>
    <w:rsid w:val="005715DF"/>
    <w:rsid w:val="00571C5E"/>
    <w:rsid w:val="00572609"/>
    <w:rsid w:val="005727F4"/>
    <w:rsid w:val="00572848"/>
    <w:rsid w:val="00572C43"/>
    <w:rsid w:val="00572FF2"/>
    <w:rsid w:val="00573B8C"/>
    <w:rsid w:val="00573ED0"/>
    <w:rsid w:val="0057505E"/>
    <w:rsid w:val="005753F3"/>
    <w:rsid w:val="00577B97"/>
    <w:rsid w:val="00577E24"/>
    <w:rsid w:val="0058076E"/>
    <w:rsid w:val="005818FA"/>
    <w:rsid w:val="00581AA9"/>
    <w:rsid w:val="00582341"/>
    <w:rsid w:val="00582439"/>
    <w:rsid w:val="00582910"/>
    <w:rsid w:val="00583003"/>
    <w:rsid w:val="0058528F"/>
    <w:rsid w:val="00585911"/>
    <w:rsid w:val="00585B34"/>
    <w:rsid w:val="00585CEB"/>
    <w:rsid w:val="00586519"/>
    <w:rsid w:val="0058655A"/>
    <w:rsid w:val="00587C32"/>
    <w:rsid w:val="00590A53"/>
    <w:rsid w:val="00591127"/>
    <w:rsid w:val="00591DA2"/>
    <w:rsid w:val="00591FC1"/>
    <w:rsid w:val="0059290F"/>
    <w:rsid w:val="005932AE"/>
    <w:rsid w:val="00593402"/>
    <w:rsid w:val="00593498"/>
    <w:rsid w:val="0059357F"/>
    <w:rsid w:val="00593A48"/>
    <w:rsid w:val="00593F30"/>
    <w:rsid w:val="00594EFB"/>
    <w:rsid w:val="005956BF"/>
    <w:rsid w:val="005960E3"/>
    <w:rsid w:val="005964F2"/>
    <w:rsid w:val="005A0563"/>
    <w:rsid w:val="005A0D58"/>
    <w:rsid w:val="005A0F06"/>
    <w:rsid w:val="005A2937"/>
    <w:rsid w:val="005A2DF9"/>
    <w:rsid w:val="005A2F70"/>
    <w:rsid w:val="005A340E"/>
    <w:rsid w:val="005A3633"/>
    <w:rsid w:val="005A3934"/>
    <w:rsid w:val="005A40CB"/>
    <w:rsid w:val="005A41B3"/>
    <w:rsid w:val="005A457A"/>
    <w:rsid w:val="005A4EE0"/>
    <w:rsid w:val="005A5407"/>
    <w:rsid w:val="005A5421"/>
    <w:rsid w:val="005A56D3"/>
    <w:rsid w:val="005A5CA2"/>
    <w:rsid w:val="005A5ECB"/>
    <w:rsid w:val="005A6337"/>
    <w:rsid w:val="005A708F"/>
    <w:rsid w:val="005A7B7B"/>
    <w:rsid w:val="005B05EF"/>
    <w:rsid w:val="005B16EC"/>
    <w:rsid w:val="005B29BB"/>
    <w:rsid w:val="005B2A87"/>
    <w:rsid w:val="005B2CC5"/>
    <w:rsid w:val="005B4A49"/>
    <w:rsid w:val="005B635C"/>
    <w:rsid w:val="005B6CBE"/>
    <w:rsid w:val="005B7359"/>
    <w:rsid w:val="005C0731"/>
    <w:rsid w:val="005C18F0"/>
    <w:rsid w:val="005C209F"/>
    <w:rsid w:val="005C21FB"/>
    <w:rsid w:val="005C2308"/>
    <w:rsid w:val="005C379B"/>
    <w:rsid w:val="005C39D2"/>
    <w:rsid w:val="005C4289"/>
    <w:rsid w:val="005C44D4"/>
    <w:rsid w:val="005C464F"/>
    <w:rsid w:val="005C4704"/>
    <w:rsid w:val="005C6B9B"/>
    <w:rsid w:val="005C765C"/>
    <w:rsid w:val="005C7BC1"/>
    <w:rsid w:val="005C7E0D"/>
    <w:rsid w:val="005D05AA"/>
    <w:rsid w:val="005D0905"/>
    <w:rsid w:val="005D0AA5"/>
    <w:rsid w:val="005D1A09"/>
    <w:rsid w:val="005D1A99"/>
    <w:rsid w:val="005D1AD1"/>
    <w:rsid w:val="005D1B51"/>
    <w:rsid w:val="005D1F64"/>
    <w:rsid w:val="005D3956"/>
    <w:rsid w:val="005D4078"/>
    <w:rsid w:val="005D47B6"/>
    <w:rsid w:val="005D4968"/>
    <w:rsid w:val="005D50B7"/>
    <w:rsid w:val="005D5954"/>
    <w:rsid w:val="005D6326"/>
    <w:rsid w:val="005D6993"/>
    <w:rsid w:val="005D6D2A"/>
    <w:rsid w:val="005D713D"/>
    <w:rsid w:val="005D7254"/>
    <w:rsid w:val="005D78E3"/>
    <w:rsid w:val="005D79DE"/>
    <w:rsid w:val="005D7C37"/>
    <w:rsid w:val="005E025D"/>
    <w:rsid w:val="005E199A"/>
    <w:rsid w:val="005E2183"/>
    <w:rsid w:val="005E21DD"/>
    <w:rsid w:val="005E2745"/>
    <w:rsid w:val="005E3D9C"/>
    <w:rsid w:val="005E3FA5"/>
    <w:rsid w:val="005E40E5"/>
    <w:rsid w:val="005E47C6"/>
    <w:rsid w:val="005E4CB4"/>
    <w:rsid w:val="005E545C"/>
    <w:rsid w:val="005E7599"/>
    <w:rsid w:val="005F0927"/>
    <w:rsid w:val="005F1368"/>
    <w:rsid w:val="005F1684"/>
    <w:rsid w:val="005F2F88"/>
    <w:rsid w:val="005F32D9"/>
    <w:rsid w:val="005F3372"/>
    <w:rsid w:val="005F3700"/>
    <w:rsid w:val="005F3A5D"/>
    <w:rsid w:val="005F4047"/>
    <w:rsid w:val="005F467A"/>
    <w:rsid w:val="005F4C09"/>
    <w:rsid w:val="005F4C3C"/>
    <w:rsid w:val="005F4F59"/>
    <w:rsid w:val="005F525B"/>
    <w:rsid w:val="005F542F"/>
    <w:rsid w:val="005F5CE0"/>
    <w:rsid w:val="005F6136"/>
    <w:rsid w:val="005F68E9"/>
    <w:rsid w:val="005F69C2"/>
    <w:rsid w:val="005F6FA1"/>
    <w:rsid w:val="005F7EBE"/>
    <w:rsid w:val="00600173"/>
    <w:rsid w:val="006001A2"/>
    <w:rsid w:val="00600227"/>
    <w:rsid w:val="0060035B"/>
    <w:rsid w:val="00600AEC"/>
    <w:rsid w:val="00601643"/>
    <w:rsid w:val="00601C15"/>
    <w:rsid w:val="00601C53"/>
    <w:rsid w:val="006021E3"/>
    <w:rsid w:val="006023E5"/>
    <w:rsid w:val="006023F0"/>
    <w:rsid w:val="006046C6"/>
    <w:rsid w:val="00605E86"/>
    <w:rsid w:val="00606E1F"/>
    <w:rsid w:val="00607323"/>
    <w:rsid w:val="006105A2"/>
    <w:rsid w:val="006106D4"/>
    <w:rsid w:val="0061107B"/>
    <w:rsid w:val="006119A6"/>
    <w:rsid w:val="006124C1"/>
    <w:rsid w:val="006125A4"/>
    <w:rsid w:val="00613146"/>
    <w:rsid w:val="00613A02"/>
    <w:rsid w:val="00613BF3"/>
    <w:rsid w:val="006150DC"/>
    <w:rsid w:val="0061552D"/>
    <w:rsid w:val="006156EB"/>
    <w:rsid w:val="00615919"/>
    <w:rsid w:val="00615CCA"/>
    <w:rsid w:val="006169CD"/>
    <w:rsid w:val="00620163"/>
    <w:rsid w:val="006203B0"/>
    <w:rsid w:val="00620762"/>
    <w:rsid w:val="00620A2E"/>
    <w:rsid w:val="00620F2C"/>
    <w:rsid w:val="00620F70"/>
    <w:rsid w:val="00621177"/>
    <w:rsid w:val="00621474"/>
    <w:rsid w:val="00621542"/>
    <w:rsid w:val="006215F7"/>
    <w:rsid w:val="00622448"/>
    <w:rsid w:val="006224E8"/>
    <w:rsid w:val="0062289E"/>
    <w:rsid w:val="00622CD1"/>
    <w:rsid w:val="00622D92"/>
    <w:rsid w:val="00623AFD"/>
    <w:rsid w:val="00623B72"/>
    <w:rsid w:val="00623C2B"/>
    <w:rsid w:val="00623C5D"/>
    <w:rsid w:val="006253C9"/>
    <w:rsid w:val="00626757"/>
    <w:rsid w:val="006274B7"/>
    <w:rsid w:val="00627B7C"/>
    <w:rsid w:val="00631482"/>
    <w:rsid w:val="00631B17"/>
    <w:rsid w:val="00631CF2"/>
    <w:rsid w:val="00632EAF"/>
    <w:rsid w:val="00632F53"/>
    <w:rsid w:val="00633370"/>
    <w:rsid w:val="00633DBC"/>
    <w:rsid w:val="006343A5"/>
    <w:rsid w:val="00634B25"/>
    <w:rsid w:val="00636756"/>
    <w:rsid w:val="00640689"/>
    <w:rsid w:val="00640769"/>
    <w:rsid w:val="00641498"/>
    <w:rsid w:val="0064161A"/>
    <w:rsid w:val="00641CD9"/>
    <w:rsid w:val="00642456"/>
    <w:rsid w:val="00642FD5"/>
    <w:rsid w:val="00644572"/>
    <w:rsid w:val="00645E89"/>
    <w:rsid w:val="00646540"/>
    <w:rsid w:val="006468CC"/>
    <w:rsid w:val="00646C91"/>
    <w:rsid w:val="00646CAE"/>
    <w:rsid w:val="00646E32"/>
    <w:rsid w:val="00650B2E"/>
    <w:rsid w:val="006516C9"/>
    <w:rsid w:val="0065197B"/>
    <w:rsid w:val="00651983"/>
    <w:rsid w:val="00651E78"/>
    <w:rsid w:val="00652AE2"/>
    <w:rsid w:val="00652EF1"/>
    <w:rsid w:val="006537A5"/>
    <w:rsid w:val="00653985"/>
    <w:rsid w:val="00653FDF"/>
    <w:rsid w:val="006542D7"/>
    <w:rsid w:val="00654925"/>
    <w:rsid w:val="006551A8"/>
    <w:rsid w:val="0065666F"/>
    <w:rsid w:val="00660098"/>
    <w:rsid w:val="0066026E"/>
    <w:rsid w:val="0066055F"/>
    <w:rsid w:val="00660639"/>
    <w:rsid w:val="00660E20"/>
    <w:rsid w:val="0066149A"/>
    <w:rsid w:val="00661D94"/>
    <w:rsid w:val="0066212C"/>
    <w:rsid w:val="00662E27"/>
    <w:rsid w:val="00663BDD"/>
    <w:rsid w:val="00665411"/>
    <w:rsid w:val="00665E6B"/>
    <w:rsid w:val="0066667E"/>
    <w:rsid w:val="00666824"/>
    <w:rsid w:val="006669DB"/>
    <w:rsid w:val="00666C56"/>
    <w:rsid w:val="00666EDB"/>
    <w:rsid w:val="00667552"/>
    <w:rsid w:val="006676B4"/>
    <w:rsid w:val="00670077"/>
    <w:rsid w:val="0067076F"/>
    <w:rsid w:val="00671F64"/>
    <w:rsid w:val="00672A13"/>
    <w:rsid w:val="00672D96"/>
    <w:rsid w:val="00673207"/>
    <w:rsid w:val="00673C65"/>
    <w:rsid w:val="00674047"/>
    <w:rsid w:val="006740EF"/>
    <w:rsid w:val="006748D2"/>
    <w:rsid w:val="00674F51"/>
    <w:rsid w:val="00675462"/>
    <w:rsid w:val="006757FB"/>
    <w:rsid w:val="00677C8D"/>
    <w:rsid w:val="00680FBA"/>
    <w:rsid w:val="00681CBD"/>
    <w:rsid w:val="00682833"/>
    <w:rsid w:val="006829EA"/>
    <w:rsid w:val="0068309B"/>
    <w:rsid w:val="006830A5"/>
    <w:rsid w:val="00683420"/>
    <w:rsid w:val="00683489"/>
    <w:rsid w:val="00684426"/>
    <w:rsid w:val="00685D33"/>
    <w:rsid w:val="00686B09"/>
    <w:rsid w:val="006874D3"/>
    <w:rsid w:val="006900E6"/>
    <w:rsid w:val="006903D6"/>
    <w:rsid w:val="00690FAF"/>
    <w:rsid w:val="006917DC"/>
    <w:rsid w:val="00691A3B"/>
    <w:rsid w:val="00691AA0"/>
    <w:rsid w:val="00692294"/>
    <w:rsid w:val="00692493"/>
    <w:rsid w:val="006929B4"/>
    <w:rsid w:val="00693EA3"/>
    <w:rsid w:val="00694077"/>
    <w:rsid w:val="006954FA"/>
    <w:rsid w:val="006955A0"/>
    <w:rsid w:val="00695661"/>
    <w:rsid w:val="00695D49"/>
    <w:rsid w:val="0069677B"/>
    <w:rsid w:val="00696E0A"/>
    <w:rsid w:val="00697578"/>
    <w:rsid w:val="006A0047"/>
    <w:rsid w:val="006A04BE"/>
    <w:rsid w:val="006A120E"/>
    <w:rsid w:val="006A18AF"/>
    <w:rsid w:val="006A22C3"/>
    <w:rsid w:val="006A2301"/>
    <w:rsid w:val="006A33EE"/>
    <w:rsid w:val="006A3D95"/>
    <w:rsid w:val="006A4570"/>
    <w:rsid w:val="006A4CB8"/>
    <w:rsid w:val="006A4D31"/>
    <w:rsid w:val="006A55AE"/>
    <w:rsid w:val="006A56A9"/>
    <w:rsid w:val="006A56F9"/>
    <w:rsid w:val="006A587C"/>
    <w:rsid w:val="006A607C"/>
    <w:rsid w:val="006A6A59"/>
    <w:rsid w:val="006A6DB3"/>
    <w:rsid w:val="006A7873"/>
    <w:rsid w:val="006A7973"/>
    <w:rsid w:val="006B0EEC"/>
    <w:rsid w:val="006B10D3"/>
    <w:rsid w:val="006B1D43"/>
    <w:rsid w:val="006B2743"/>
    <w:rsid w:val="006B2B50"/>
    <w:rsid w:val="006B3623"/>
    <w:rsid w:val="006B3A0A"/>
    <w:rsid w:val="006B4600"/>
    <w:rsid w:val="006B49B3"/>
    <w:rsid w:val="006B625B"/>
    <w:rsid w:val="006B62FD"/>
    <w:rsid w:val="006B6DCA"/>
    <w:rsid w:val="006B6EA9"/>
    <w:rsid w:val="006B72E7"/>
    <w:rsid w:val="006B74B5"/>
    <w:rsid w:val="006B7F36"/>
    <w:rsid w:val="006C0567"/>
    <w:rsid w:val="006C14E1"/>
    <w:rsid w:val="006C1BF4"/>
    <w:rsid w:val="006C20BA"/>
    <w:rsid w:val="006C23AF"/>
    <w:rsid w:val="006C2A6F"/>
    <w:rsid w:val="006C2EE4"/>
    <w:rsid w:val="006C324A"/>
    <w:rsid w:val="006C3655"/>
    <w:rsid w:val="006C3AB5"/>
    <w:rsid w:val="006C4054"/>
    <w:rsid w:val="006C46BA"/>
    <w:rsid w:val="006C4886"/>
    <w:rsid w:val="006C4D04"/>
    <w:rsid w:val="006C546E"/>
    <w:rsid w:val="006C5885"/>
    <w:rsid w:val="006C5FA1"/>
    <w:rsid w:val="006C69E7"/>
    <w:rsid w:val="006C727A"/>
    <w:rsid w:val="006C72FB"/>
    <w:rsid w:val="006D0627"/>
    <w:rsid w:val="006D0E11"/>
    <w:rsid w:val="006D11A8"/>
    <w:rsid w:val="006D1860"/>
    <w:rsid w:val="006D1E73"/>
    <w:rsid w:val="006D22BC"/>
    <w:rsid w:val="006D3910"/>
    <w:rsid w:val="006D4681"/>
    <w:rsid w:val="006D47B5"/>
    <w:rsid w:val="006D5076"/>
    <w:rsid w:val="006D6285"/>
    <w:rsid w:val="006D62B0"/>
    <w:rsid w:val="006D6C03"/>
    <w:rsid w:val="006D6CAE"/>
    <w:rsid w:val="006E0A65"/>
    <w:rsid w:val="006E0C2E"/>
    <w:rsid w:val="006E1145"/>
    <w:rsid w:val="006E1A33"/>
    <w:rsid w:val="006E2ADD"/>
    <w:rsid w:val="006E2B7A"/>
    <w:rsid w:val="006E2BC1"/>
    <w:rsid w:val="006E2CC8"/>
    <w:rsid w:val="006E2FA6"/>
    <w:rsid w:val="006E3B81"/>
    <w:rsid w:val="006E6340"/>
    <w:rsid w:val="006E63A6"/>
    <w:rsid w:val="006E64D7"/>
    <w:rsid w:val="006E6EC1"/>
    <w:rsid w:val="006E7F60"/>
    <w:rsid w:val="006F0737"/>
    <w:rsid w:val="006F0EBA"/>
    <w:rsid w:val="006F1236"/>
    <w:rsid w:val="006F1437"/>
    <w:rsid w:val="006F17C9"/>
    <w:rsid w:val="006F1B39"/>
    <w:rsid w:val="006F20FB"/>
    <w:rsid w:val="006F2AB7"/>
    <w:rsid w:val="006F32AB"/>
    <w:rsid w:val="006F4109"/>
    <w:rsid w:val="006F4A89"/>
    <w:rsid w:val="006F56F4"/>
    <w:rsid w:val="006F5D61"/>
    <w:rsid w:val="006F5E86"/>
    <w:rsid w:val="006F636F"/>
    <w:rsid w:val="006F64E2"/>
    <w:rsid w:val="006F65C1"/>
    <w:rsid w:val="006F67E4"/>
    <w:rsid w:val="006F6C81"/>
    <w:rsid w:val="007003AD"/>
    <w:rsid w:val="007005A2"/>
    <w:rsid w:val="00701697"/>
    <w:rsid w:val="00701902"/>
    <w:rsid w:val="00701D78"/>
    <w:rsid w:val="00701DC9"/>
    <w:rsid w:val="0070223B"/>
    <w:rsid w:val="00702A9D"/>
    <w:rsid w:val="007030DA"/>
    <w:rsid w:val="00703907"/>
    <w:rsid w:val="00703CFA"/>
    <w:rsid w:val="00705068"/>
    <w:rsid w:val="00705445"/>
    <w:rsid w:val="0070603F"/>
    <w:rsid w:val="007062CD"/>
    <w:rsid w:val="00706B2D"/>
    <w:rsid w:val="00707306"/>
    <w:rsid w:val="0071181F"/>
    <w:rsid w:val="00712687"/>
    <w:rsid w:val="00712E13"/>
    <w:rsid w:val="00713718"/>
    <w:rsid w:val="00713870"/>
    <w:rsid w:val="007140D8"/>
    <w:rsid w:val="007143AC"/>
    <w:rsid w:val="00715207"/>
    <w:rsid w:val="007165C0"/>
    <w:rsid w:val="007165C6"/>
    <w:rsid w:val="0071713B"/>
    <w:rsid w:val="00717600"/>
    <w:rsid w:val="00717736"/>
    <w:rsid w:val="00717CF2"/>
    <w:rsid w:val="00720F79"/>
    <w:rsid w:val="00721B05"/>
    <w:rsid w:val="00721F16"/>
    <w:rsid w:val="00722BE6"/>
    <w:rsid w:val="00722FAD"/>
    <w:rsid w:val="00723D5E"/>
    <w:rsid w:val="007249D9"/>
    <w:rsid w:val="00724B89"/>
    <w:rsid w:val="0072514D"/>
    <w:rsid w:val="00725310"/>
    <w:rsid w:val="0072578C"/>
    <w:rsid w:val="00725936"/>
    <w:rsid w:val="00727A24"/>
    <w:rsid w:val="00727A36"/>
    <w:rsid w:val="00730563"/>
    <w:rsid w:val="00730759"/>
    <w:rsid w:val="007308A3"/>
    <w:rsid w:val="00730F43"/>
    <w:rsid w:val="00731177"/>
    <w:rsid w:val="00731A64"/>
    <w:rsid w:val="0073243E"/>
    <w:rsid w:val="00732DCD"/>
    <w:rsid w:val="0073319B"/>
    <w:rsid w:val="00733660"/>
    <w:rsid w:val="00733937"/>
    <w:rsid w:val="0073457B"/>
    <w:rsid w:val="00734BA5"/>
    <w:rsid w:val="00734CC2"/>
    <w:rsid w:val="007352EE"/>
    <w:rsid w:val="00735B0F"/>
    <w:rsid w:val="00736ECE"/>
    <w:rsid w:val="007370DA"/>
    <w:rsid w:val="00737ABC"/>
    <w:rsid w:val="00737C37"/>
    <w:rsid w:val="00741F2F"/>
    <w:rsid w:val="00742811"/>
    <w:rsid w:val="00743690"/>
    <w:rsid w:val="007444AF"/>
    <w:rsid w:val="007444B4"/>
    <w:rsid w:val="00744521"/>
    <w:rsid w:val="007445F6"/>
    <w:rsid w:val="00744A12"/>
    <w:rsid w:val="00744D17"/>
    <w:rsid w:val="00744E9C"/>
    <w:rsid w:val="007450FD"/>
    <w:rsid w:val="00745AEB"/>
    <w:rsid w:val="00745E2E"/>
    <w:rsid w:val="007460A9"/>
    <w:rsid w:val="0074674B"/>
    <w:rsid w:val="0074731C"/>
    <w:rsid w:val="00747C83"/>
    <w:rsid w:val="0075007B"/>
    <w:rsid w:val="0075040A"/>
    <w:rsid w:val="00751893"/>
    <w:rsid w:val="00751F75"/>
    <w:rsid w:val="007522A1"/>
    <w:rsid w:val="00752AD5"/>
    <w:rsid w:val="00752FD1"/>
    <w:rsid w:val="007532F2"/>
    <w:rsid w:val="00753F04"/>
    <w:rsid w:val="0075514C"/>
    <w:rsid w:val="00755622"/>
    <w:rsid w:val="007560CE"/>
    <w:rsid w:val="007569EE"/>
    <w:rsid w:val="007573AB"/>
    <w:rsid w:val="00757FD8"/>
    <w:rsid w:val="007608DF"/>
    <w:rsid w:val="00761255"/>
    <w:rsid w:val="007615C0"/>
    <w:rsid w:val="0076164D"/>
    <w:rsid w:val="0076175E"/>
    <w:rsid w:val="00761B3E"/>
    <w:rsid w:val="00761B99"/>
    <w:rsid w:val="00761D52"/>
    <w:rsid w:val="00761E49"/>
    <w:rsid w:val="00761FEC"/>
    <w:rsid w:val="00762057"/>
    <w:rsid w:val="00762868"/>
    <w:rsid w:val="00762D71"/>
    <w:rsid w:val="00763933"/>
    <w:rsid w:val="00763B18"/>
    <w:rsid w:val="00763D48"/>
    <w:rsid w:val="00764377"/>
    <w:rsid w:val="00764B07"/>
    <w:rsid w:val="00764DC0"/>
    <w:rsid w:val="0076582E"/>
    <w:rsid w:val="0076598B"/>
    <w:rsid w:val="00767430"/>
    <w:rsid w:val="007674D3"/>
    <w:rsid w:val="007675A8"/>
    <w:rsid w:val="007719D4"/>
    <w:rsid w:val="00771F90"/>
    <w:rsid w:val="00773B35"/>
    <w:rsid w:val="0077574C"/>
    <w:rsid w:val="00775A53"/>
    <w:rsid w:val="00776370"/>
    <w:rsid w:val="00776DD6"/>
    <w:rsid w:val="00777CFC"/>
    <w:rsid w:val="00780726"/>
    <w:rsid w:val="00780764"/>
    <w:rsid w:val="00780AE7"/>
    <w:rsid w:val="00781232"/>
    <w:rsid w:val="007819A1"/>
    <w:rsid w:val="00781C9C"/>
    <w:rsid w:val="00782D35"/>
    <w:rsid w:val="007833A5"/>
    <w:rsid w:val="007836B6"/>
    <w:rsid w:val="007836E1"/>
    <w:rsid w:val="0078374B"/>
    <w:rsid w:val="00785086"/>
    <w:rsid w:val="00785901"/>
    <w:rsid w:val="00785FF0"/>
    <w:rsid w:val="00786026"/>
    <w:rsid w:val="00786473"/>
    <w:rsid w:val="00786D26"/>
    <w:rsid w:val="00786DA5"/>
    <w:rsid w:val="007872E3"/>
    <w:rsid w:val="00790170"/>
    <w:rsid w:val="00791369"/>
    <w:rsid w:val="00792050"/>
    <w:rsid w:val="007925C7"/>
    <w:rsid w:val="00792CB6"/>
    <w:rsid w:val="00793989"/>
    <w:rsid w:val="0079560E"/>
    <w:rsid w:val="00795868"/>
    <w:rsid w:val="00796157"/>
    <w:rsid w:val="00796F60"/>
    <w:rsid w:val="00797333"/>
    <w:rsid w:val="00797F11"/>
    <w:rsid w:val="007A11E1"/>
    <w:rsid w:val="007A1B2D"/>
    <w:rsid w:val="007A2C2E"/>
    <w:rsid w:val="007A3264"/>
    <w:rsid w:val="007A35CE"/>
    <w:rsid w:val="007A3BA8"/>
    <w:rsid w:val="007A400F"/>
    <w:rsid w:val="007A453D"/>
    <w:rsid w:val="007A4BBF"/>
    <w:rsid w:val="007A59A0"/>
    <w:rsid w:val="007A67E7"/>
    <w:rsid w:val="007A7A71"/>
    <w:rsid w:val="007A7E0A"/>
    <w:rsid w:val="007B001A"/>
    <w:rsid w:val="007B0E6B"/>
    <w:rsid w:val="007B113E"/>
    <w:rsid w:val="007B137C"/>
    <w:rsid w:val="007B1A0C"/>
    <w:rsid w:val="007B1D19"/>
    <w:rsid w:val="007B2011"/>
    <w:rsid w:val="007B370E"/>
    <w:rsid w:val="007B53CE"/>
    <w:rsid w:val="007B6149"/>
    <w:rsid w:val="007B63CD"/>
    <w:rsid w:val="007B6AEB"/>
    <w:rsid w:val="007B6C56"/>
    <w:rsid w:val="007B7EDF"/>
    <w:rsid w:val="007C135B"/>
    <w:rsid w:val="007C1B72"/>
    <w:rsid w:val="007C1CA9"/>
    <w:rsid w:val="007C21F8"/>
    <w:rsid w:val="007C36DA"/>
    <w:rsid w:val="007C3BFF"/>
    <w:rsid w:val="007C3E2C"/>
    <w:rsid w:val="007C4124"/>
    <w:rsid w:val="007C54FB"/>
    <w:rsid w:val="007C55D5"/>
    <w:rsid w:val="007C5648"/>
    <w:rsid w:val="007C629E"/>
    <w:rsid w:val="007C68C4"/>
    <w:rsid w:val="007C6A5B"/>
    <w:rsid w:val="007C7B0B"/>
    <w:rsid w:val="007D0AF1"/>
    <w:rsid w:val="007D0C08"/>
    <w:rsid w:val="007D1DFF"/>
    <w:rsid w:val="007D2132"/>
    <w:rsid w:val="007D309C"/>
    <w:rsid w:val="007D37A4"/>
    <w:rsid w:val="007D4E81"/>
    <w:rsid w:val="007D546A"/>
    <w:rsid w:val="007D5AAA"/>
    <w:rsid w:val="007D606D"/>
    <w:rsid w:val="007D68EA"/>
    <w:rsid w:val="007D6E5F"/>
    <w:rsid w:val="007D7772"/>
    <w:rsid w:val="007D78BC"/>
    <w:rsid w:val="007D7BD7"/>
    <w:rsid w:val="007D7E1F"/>
    <w:rsid w:val="007E0530"/>
    <w:rsid w:val="007E1027"/>
    <w:rsid w:val="007E188F"/>
    <w:rsid w:val="007E21D4"/>
    <w:rsid w:val="007E2741"/>
    <w:rsid w:val="007E4195"/>
    <w:rsid w:val="007E4637"/>
    <w:rsid w:val="007E61E5"/>
    <w:rsid w:val="007E6769"/>
    <w:rsid w:val="007E75F3"/>
    <w:rsid w:val="007E78A4"/>
    <w:rsid w:val="007E799A"/>
    <w:rsid w:val="007E7A23"/>
    <w:rsid w:val="007E7D07"/>
    <w:rsid w:val="007F00EC"/>
    <w:rsid w:val="007F048E"/>
    <w:rsid w:val="007F07BC"/>
    <w:rsid w:val="007F168C"/>
    <w:rsid w:val="007F1820"/>
    <w:rsid w:val="007F1A09"/>
    <w:rsid w:val="007F1DBB"/>
    <w:rsid w:val="007F34BA"/>
    <w:rsid w:val="007F38C2"/>
    <w:rsid w:val="007F3DB4"/>
    <w:rsid w:val="007F4177"/>
    <w:rsid w:val="007F466E"/>
    <w:rsid w:val="007F4DD2"/>
    <w:rsid w:val="007F50B7"/>
    <w:rsid w:val="007F541D"/>
    <w:rsid w:val="007F5E3D"/>
    <w:rsid w:val="007F78A0"/>
    <w:rsid w:val="007F7E35"/>
    <w:rsid w:val="00800484"/>
    <w:rsid w:val="00800A18"/>
    <w:rsid w:val="00801A45"/>
    <w:rsid w:val="00801CC1"/>
    <w:rsid w:val="00802648"/>
    <w:rsid w:val="00802AAB"/>
    <w:rsid w:val="0080373A"/>
    <w:rsid w:val="008043F6"/>
    <w:rsid w:val="008044AE"/>
    <w:rsid w:val="00805E6B"/>
    <w:rsid w:val="008071EE"/>
    <w:rsid w:val="008072E8"/>
    <w:rsid w:val="008078BB"/>
    <w:rsid w:val="00807E63"/>
    <w:rsid w:val="00807E65"/>
    <w:rsid w:val="0081140E"/>
    <w:rsid w:val="00811429"/>
    <w:rsid w:val="00814C81"/>
    <w:rsid w:val="00815BCF"/>
    <w:rsid w:val="008165D9"/>
    <w:rsid w:val="00816E6F"/>
    <w:rsid w:val="00817CCD"/>
    <w:rsid w:val="00821E0D"/>
    <w:rsid w:val="00822A97"/>
    <w:rsid w:val="00822EFF"/>
    <w:rsid w:val="0082301F"/>
    <w:rsid w:val="00823FE7"/>
    <w:rsid w:val="0082759F"/>
    <w:rsid w:val="008275CC"/>
    <w:rsid w:val="0083045E"/>
    <w:rsid w:val="00830F0F"/>
    <w:rsid w:val="0083107A"/>
    <w:rsid w:val="008316EF"/>
    <w:rsid w:val="0083270D"/>
    <w:rsid w:val="008338C4"/>
    <w:rsid w:val="00834340"/>
    <w:rsid w:val="0083464D"/>
    <w:rsid w:val="008352E9"/>
    <w:rsid w:val="008359C0"/>
    <w:rsid w:val="008359F8"/>
    <w:rsid w:val="00836BB7"/>
    <w:rsid w:val="008373C8"/>
    <w:rsid w:val="0083797B"/>
    <w:rsid w:val="00840268"/>
    <w:rsid w:val="008408E0"/>
    <w:rsid w:val="008419C8"/>
    <w:rsid w:val="00841EEF"/>
    <w:rsid w:val="0084222B"/>
    <w:rsid w:val="0084239B"/>
    <w:rsid w:val="008428AA"/>
    <w:rsid w:val="00842C13"/>
    <w:rsid w:val="008435B5"/>
    <w:rsid w:val="008436F2"/>
    <w:rsid w:val="00843850"/>
    <w:rsid w:val="00843ABE"/>
    <w:rsid w:val="0084598D"/>
    <w:rsid w:val="0084643F"/>
    <w:rsid w:val="008470E6"/>
    <w:rsid w:val="00847A30"/>
    <w:rsid w:val="00847DD7"/>
    <w:rsid w:val="00851173"/>
    <w:rsid w:val="008511EA"/>
    <w:rsid w:val="00851249"/>
    <w:rsid w:val="00851B9C"/>
    <w:rsid w:val="00852953"/>
    <w:rsid w:val="00852A4C"/>
    <w:rsid w:val="0085359C"/>
    <w:rsid w:val="00853A05"/>
    <w:rsid w:val="00854674"/>
    <w:rsid w:val="00854929"/>
    <w:rsid w:val="00855828"/>
    <w:rsid w:val="0085642E"/>
    <w:rsid w:val="008579FD"/>
    <w:rsid w:val="00860000"/>
    <w:rsid w:val="008600A6"/>
    <w:rsid w:val="008601CB"/>
    <w:rsid w:val="0086232E"/>
    <w:rsid w:val="00862CCD"/>
    <w:rsid w:val="00862ED2"/>
    <w:rsid w:val="00862F1E"/>
    <w:rsid w:val="00863167"/>
    <w:rsid w:val="0086349E"/>
    <w:rsid w:val="00864462"/>
    <w:rsid w:val="0086446F"/>
    <w:rsid w:val="008644E5"/>
    <w:rsid w:val="00866230"/>
    <w:rsid w:val="0086735C"/>
    <w:rsid w:val="00867796"/>
    <w:rsid w:val="00870180"/>
    <w:rsid w:val="008702E6"/>
    <w:rsid w:val="00870302"/>
    <w:rsid w:val="00870B8C"/>
    <w:rsid w:val="008711D2"/>
    <w:rsid w:val="0087139C"/>
    <w:rsid w:val="0087364B"/>
    <w:rsid w:val="008737C7"/>
    <w:rsid w:val="00873917"/>
    <w:rsid w:val="00874383"/>
    <w:rsid w:val="0087445F"/>
    <w:rsid w:val="0087450C"/>
    <w:rsid w:val="00874D7B"/>
    <w:rsid w:val="008754C8"/>
    <w:rsid w:val="0087590C"/>
    <w:rsid w:val="00875B20"/>
    <w:rsid w:val="0087648B"/>
    <w:rsid w:val="008767CF"/>
    <w:rsid w:val="0087704E"/>
    <w:rsid w:val="0087733F"/>
    <w:rsid w:val="00877824"/>
    <w:rsid w:val="00880299"/>
    <w:rsid w:val="008802AA"/>
    <w:rsid w:val="00880BBE"/>
    <w:rsid w:val="0088128B"/>
    <w:rsid w:val="00882206"/>
    <w:rsid w:val="00882278"/>
    <w:rsid w:val="00882A15"/>
    <w:rsid w:val="008833DD"/>
    <w:rsid w:val="0088351A"/>
    <w:rsid w:val="008840E2"/>
    <w:rsid w:val="0088479F"/>
    <w:rsid w:val="00884CF9"/>
    <w:rsid w:val="00884FFB"/>
    <w:rsid w:val="008864FA"/>
    <w:rsid w:val="008867D0"/>
    <w:rsid w:val="00887070"/>
    <w:rsid w:val="00887086"/>
    <w:rsid w:val="0088797C"/>
    <w:rsid w:val="00887E85"/>
    <w:rsid w:val="00890178"/>
    <w:rsid w:val="008903A8"/>
    <w:rsid w:val="00890EE7"/>
    <w:rsid w:val="0089124D"/>
    <w:rsid w:val="00891608"/>
    <w:rsid w:val="008920E8"/>
    <w:rsid w:val="008922BA"/>
    <w:rsid w:val="00892788"/>
    <w:rsid w:val="0089337F"/>
    <w:rsid w:val="00893395"/>
    <w:rsid w:val="008935BD"/>
    <w:rsid w:val="00893B02"/>
    <w:rsid w:val="008940EA"/>
    <w:rsid w:val="008943CF"/>
    <w:rsid w:val="00894DEE"/>
    <w:rsid w:val="00894E2F"/>
    <w:rsid w:val="00894F3D"/>
    <w:rsid w:val="0089549F"/>
    <w:rsid w:val="008954BA"/>
    <w:rsid w:val="00895768"/>
    <w:rsid w:val="00895A03"/>
    <w:rsid w:val="008A11A0"/>
    <w:rsid w:val="008A1D3D"/>
    <w:rsid w:val="008A208A"/>
    <w:rsid w:val="008A2D98"/>
    <w:rsid w:val="008A40A4"/>
    <w:rsid w:val="008A659A"/>
    <w:rsid w:val="008A7505"/>
    <w:rsid w:val="008A774A"/>
    <w:rsid w:val="008B0145"/>
    <w:rsid w:val="008B0885"/>
    <w:rsid w:val="008B09DB"/>
    <w:rsid w:val="008B0CA5"/>
    <w:rsid w:val="008B0E75"/>
    <w:rsid w:val="008B1051"/>
    <w:rsid w:val="008B156C"/>
    <w:rsid w:val="008B23A8"/>
    <w:rsid w:val="008B2AA4"/>
    <w:rsid w:val="008B3C87"/>
    <w:rsid w:val="008B45BD"/>
    <w:rsid w:val="008B51DC"/>
    <w:rsid w:val="008B7268"/>
    <w:rsid w:val="008B7981"/>
    <w:rsid w:val="008C03EA"/>
    <w:rsid w:val="008C0A79"/>
    <w:rsid w:val="008C0EE4"/>
    <w:rsid w:val="008C2CF6"/>
    <w:rsid w:val="008C2FFF"/>
    <w:rsid w:val="008C339E"/>
    <w:rsid w:val="008C38DA"/>
    <w:rsid w:val="008C39ED"/>
    <w:rsid w:val="008C3C4A"/>
    <w:rsid w:val="008C3CB3"/>
    <w:rsid w:val="008C4726"/>
    <w:rsid w:val="008C4E08"/>
    <w:rsid w:val="008C50D0"/>
    <w:rsid w:val="008C630C"/>
    <w:rsid w:val="008C64E2"/>
    <w:rsid w:val="008C65E1"/>
    <w:rsid w:val="008C6750"/>
    <w:rsid w:val="008C6886"/>
    <w:rsid w:val="008C6C46"/>
    <w:rsid w:val="008C76A0"/>
    <w:rsid w:val="008D04D2"/>
    <w:rsid w:val="008D165B"/>
    <w:rsid w:val="008D1D8C"/>
    <w:rsid w:val="008D32B1"/>
    <w:rsid w:val="008D44D2"/>
    <w:rsid w:val="008D4548"/>
    <w:rsid w:val="008D4B56"/>
    <w:rsid w:val="008D5777"/>
    <w:rsid w:val="008D5D90"/>
    <w:rsid w:val="008D62A1"/>
    <w:rsid w:val="008D6663"/>
    <w:rsid w:val="008D6E17"/>
    <w:rsid w:val="008D6EB3"/>
    <w:rsid w:val="008D72D4"/>
    <w:rsid w:val="008E00AF"/>
    <w:rsid w:val="008E030B"/>
    <w:rsid w:val="008E03B5"/>
    <w:rsid w:val="008E196D"/>
    <w:rsid w:val="008E1EDE"/>
    <w:rsid w:val="008E3023"/>
    <w:rsid w:val="008E33CA"/>
    <w:rsid w:val="008E35CC"/>
    <w:rsid w:val="008E4176"/>
    <w:rsid w:val="008E50C6"/>
    <w:rsid w:val="008E5612"/>
    <w:rsid w:val="008E58F5"/>
    <w:rsid w:val="008E5FB0"/>
    <w:rsid w:val="008E6BDE"/>
    <w:rsid w:val="008E6C26"/>
    <w:rsid w:val="008E6CC7"/>
    <w:rsid w:val="008E7664"/>
    <w:rsid w:val="008E7987"/>
    <w:rsid w:val="008F09EF"/>
    <w:rsid w:val="008F1DB8"/>
    <w:rsid w:val="008F202E"/>
    <w:rsid w:val="008F26AB"/>
    <w:rsid w:val="008F2898"/>
    <w:rsid w:val="008F2CD8"/>
    <w:rsid w:val="008F2E80"/>
    <w:rsid w:val="008F3DD2"/>
    <w:rsid w:val="008F3FDE"/>
    <w:rsid w:val="008F4826"/>
    <w:rsid w:val="008F571E"/>
    <w:rsid w:val="008F5879"/>
    <w:rsid w:val="008F6026"/>
    <w:rsid w:val="008F6794"/>
    <w:rsid w:val="008F6B69"/>
    <w:rsid w:val="008F7251"/>
    <w:rsid w:val="008F72BC"/>
    <w:rsid w:val="008F7301"/>
    <w:rsid w:val="008F7629"/>
    <w:rsid w:val="008F763E"/>
    <w:rsid w:val="008F7C0E"/>
    <w:rsid w:val="009008A0"/>
    <w:rsid w:val="00902651"/>
    <w:rsid w:val="009033B2"/>
    <w:rsid w:val="00904B66"/>
    <w:rsid w:val="00905073"/>
    <w:rsid w:val="0090533E"/>
    <w:rsid w:val="009055CC"/>
    <w:rsid w:val="00905A18"/>
    <w:rsid w:val="009070AF"/>
    <w:rsid w:val="0090790A"/>
    <w:rsid w:val="00910210"/>
    <w:rsid w:val="00910C5C"/>
    <w:rsid w:val="00910CA8"/>
    <w:rsid w:val="009111A8"/>
    <w:rsid w:val="00911F34"/>
    <w:rsid w:val="009125DE"/>
    <w:rsid w:val="00913438"/>
    <w:rsid w:val="00913701"/>
    <w:rsid w:val="00913AD7"/>
    <w:rsid w:val="00913B30"/>
    <w:rsid w:val="009146AE"/>
    <w:rsid w:val="0091499C"/>
    <w:rsid w:val="00915927"/>
    <w:rsid w:val="00915D95"/>
    <w:rsid w:val="00915F05"/>
    <w:rsid w:val="00916F37"/>
    <w:rsid w:val="0091708F"/>
    <w:rsid w:val="009203C4"/>
    <w:rsid w:val="00920744"/>
    <w:rsid w:val="00920874"/>
    <w:rsid w:val="00920E2E"/>
    <w:rsid w:val="00921907"/>
    <w:rsid w:val="00922564"/>
    <w:rsid w:val="009227A1"/>
    <w:rsid w:val="00922BA6"/>
    <w:rsid w:val="0092339A"/>
    <w:rsid w:val="009234B6"/>
    <w:rsid w:val="009237D2"/>
    <w:rsid w:val="0092396B"/>
    <w:rsid w:val="009240F0"/>
    <w:rsid w:val="009244FC"/>
    <w:rsid w:val="00924C89"/>
    <w:rsid w:val="00924DF9"/>
    <w:rsid w:val="00925230"/>
    <w:rsid w:val="00925897"/>
    <w:rsid w:val="009259CB"/>
    <w:rsid w:val="009267D6"/>
    <w:rsid w:val="00926EEE"/>
    <w:rsid w:val="00926FB7"/>
    <w:rsid w:val="00927F66"/>
    <w:rsid w:val="009306D7"/>
    <w:rsid w:val="00930736"/>
    <w:rsid w:val="00931A51"/>
    <w:rsid w:val="0093236D"/>
    <w:rsid w:val="00932DAA"/>
    <w:rsid w:val="00932EC2"/>
    <w:rsid w:val="00934B42"/>
    <w:rsid w:val="00934C96"/>
    <w:rsid w:val="009351CC"/>
    <w:rsid w:val="009353B5"/>
    <w:rsid w:val="0093620D"/>
    <w:rsid w:val="00936AFD"/>
    <w:rsid w:val="009372FD"/>
    <w:rsid w:val="00937D13"/>
    <w:rsid w:val="009410C6"/>
    <w:rsid w:val="0094234F"/>
    <w:rsid w:val="00942AC2"/>
    <w:rsid w:val="009430F2"/>
    <w:rsid w:val="00943B41"/>
    <w:rsid w:val="00943D8E"/>
    <w:rsid w:val="0094417B"/>
    <w:rsid w:val="009461CE"/>
    <w:rsid w:val="00946C63"/>
    <w:rsid w:val="009476A9"/>
    <w:rsid w:val="00947E80"/>
    <w:rsid w:val="00951007"/>
    <w:rsid w:val="00951364"/>
    <w:rsid w:val="00951665"/>
    <w:rsid w:val="00951B14"/>
    <w:rsid w:val="00955361"/>
    <w:rsid w:val="00957043"/>
    <w:rsid w:val="009573A3"/>
    <w:rsid w:val="00957789"/>
    <w:rsid w:val="00957AD1"/>
    <w:rsid w:val="00960FD7"/>
    <w:rsid w:val="00961530"/>
    <w:rsid w:val="00961D56"/>
    <w:rsid w:val="00961D78"/>
    <w:rsid w:val="00961F5F"/>
    <w:rsid w:val="00961FD8"/>
    <w:rsid w:val="009622A3"/>
    <w:rsid w:val="00962CE3"/>
    <w:rsid w:val="009633F0"/>
    <w:rsid w:val="009636A5"/>
    <w:rsid w:val="00963A6E"/>
    <w:rsid w:val="00964160"/>
    <w:rsid w:val="009642CF"/>
    <w:rsid w:val="009642DA"/>
    <w:rsid w:val="00964E7D"/>
    <w:rsid w:val="00966DCC"/>
    <w:rsid w:val="00966E04"/>
    <w:rsid w:val="00966E9F"/>
    <w:rsid w:val="009673EE"/>
    <w:rsid w:val="00967978"/>
    <w:rsid w:val="00967B4D"/>
    <w:rsid w:val="00967C6A"/>
    <w:rsid w:val="00967D6A"/>
    <w:rsid w:val="00970097"/>
    <w:rsid w:val="009702ED"/>
    <w:rsid w:val="00970D60"/>
    <w:rsid w:val="00970F75"/>
    <w:rsid w:val="009714FB"/>
    <w:rsid w:val="0097156A"/>
    <w:rsid w:val="00972253"/>
    <w:rsid w:val="00972664"/>
    <w:rsid w:val="00972B38"/>
    <w:rsid w:val="00972EDE"/>
    <w:rsid w:val="00972F4E"/>
    <w:rsid w:val="00972FED"/>
    <w:rsid w:val="0097319F"/>
    <w:rsid w:val="00973233"/>
    <w:rsid w:val="00973593"/>
    <w:rsid w:val="00973901"/>
    <w:rsid w:val="00973F79"/>
    <w:rsid w:val="009749F1"/>
    <w:rsid w:val="009754DF"/>
    <w:rsid w:val="00975718"/>
    <w:rsid w:val="0097742C"/>
    <w:rsid w:val="00977478"/>
    <w:rsid w:val="00977937"/>
    <w:rsid w:val="00980142"/>
    <w:rsid w:val="00980146"/>
    <w:rsid w:val="009802F2"/>
    <w:rsid w:val="0098053A"/>
    <w:rsid w:val="00980842"/>
    <w:rsid w:val="009808C5"/>
    <w:rsid w:val="00980947"/>
    <w:rsid w:val="00981BB4"/>
    <w:rsid w:val="00981D8B"/>
    <w:rsid w:val="009821AD"/>
    <w:rsid w:val="00982814"/>
    <w:rsid w:val="00982F7A"/>
    <w:rsid w:val="009830CD"/>
    <w:rsid w:val="00983302"/>
    <w:rsid w:val="00983EE0"/>
    <w:rsid w:val="009841F7"/>
    <w:rsid w:val="00984674"/>
    <w:rsid w:val="009847CD"/>
    <w:rsid w:val="009847EC"/>
    <w:rsid w:val="0098487F"/>
    <w:rsid w:val="00984C15"/>
    <w:rsid w:val="00984FE1"/>
    <w:rsid w:val="00985E8C"/>
    <w:rsid w:val="009863D9"/>
    <w:rsid w:val="0098672F"/>
    <w:rsid w:val="009868BE"/>
    <w:rsid w:val="00986ABC"/>
    <w:rsid w:val="00986EFC"/>
    <w:rsid w:val="00987442"/>
    <w:rsid w:val="009907B7"/>
    <w:rsid w:val="0099288E"/>
    <w:rsid w:val="00992E0E"/>
    <w:rsid w:val="009932FE"/>
    <w:rsid w:val="00994CF1"/>
    <w:rsid w:val="00997FA5"/>
    <w:rsid w:val="00997FB1"/>
    <w:rsid w:val="009A2C56"/>
    <w:rsid w:val="009A3BC4"/>
    <w:rsid w:val="009A3F1F"/>
    <w:rsid w:val="009A3F8A"/>
    <w:rsid w:val="009A4A17"/>
    <w:rsid w:val="009A5169"/>
    <w:rsid w:val="009A5432"/>
    <w:rsid w:val="009A5443"/>
    <w:rsid w:val="009A56D7"/>
    <w:rsid w:val="009A59B9"/>
    <w:rsid w:val="009A5FF3"/>
    <w:rsid w:val="009A6B9A"/>
    <w:rsid w:val="009A75BC"/>
    <w:rsid w:val="009B0251"/>
    <w:rsid w:val="009B0F15"/>
    <w:rsid w:val="009B1249"/>
    <w:rsid w:val="009B166C"/>
    <w:rsid w:val="009B195F"/>
    <w:rsid w:val="009B1AF6"/>
    <w:rsid w:val="009B1DD2"/>
    <w:rsid w:val="009B2610"/>
    <w:rsid w:val="009B2BFF"/>
    <w:rsid w:val="009B4148"/>
    <w:rsid w:val="009B44A1"/>
    <w:rsid w:val="009B505A"/>
    <w:rsid w:val="009B5EB5"/>
    <w:rsid w:val="009B64E4"/>
    <w:rsid w:val="009B6A67"/>
    <w:rsid w:val="009B6D2F"/>
    <w:rsid w:val="009C04F1"/>
    <w:rsid w:val="009C25B0"/>
    <w:rsid w:val="009C2659"/>
    <w:rsid w:val="009C31EC"/>
    <w:rsid w:val="009C356C"/>
    <w:rsid w:val="009C39AC"/>
    <w:rsid w:val="009C3CB0"/>
    <w:rsid w:val="009C3CEB"/>
    <w:rsid w:val="009C3CEC"/>
    <w:rsid w:val="009C432E"/>
    <w:rsid w:val="009C4367"/>
    <w:rsid w:val="009C4CB3"/>
    <w:rsid w:val="009C4CDD"/>
    <w:rsid w:val="009C589E"/>
    <w:rsid w:val="009C5F0A"/>
    <w:rsid w:val="009C6DDA"/>
    <w:rsid w:val="009C7CB8"/>
    <w:rsid w:val="009D03C0"/>
    <w:rsid w:val="009D0F70"/>
    <w:rsid w:val="009D0FF8"/>
    <w:rsid w:val="009D15DE"/>
    <w:rsid w:val="009D17AA"/>
    <w:rsid w:val="009D1B2F"/>
    <w:rsid w:val="009D20DE"/>
    <w:rsid w:val="009D24FA"/>
    <w:rsid w:val="009D259B"/>
    <w:rsid w:val="009D2655"/>
    <w:rsid w:val="009D285C"/>
    <w:rsid w:val="009D30FC"/>
    <w:rsid w:val="009D3194"/>
    <w:rsid w:val="009D3DB7"/>
    <w:rsid w:val="009D3F88"/>
    <w:rsid w:val="009D4121"/>
    <w:rsid w:val="009D4474"/>
    <w:rsid w:val="009D4A6F"/>
    <w:rsid w:val="009D4B56"/>
    <w:rsid w:val="009D5089"/>
    <w:rsid w:val="009D57C0"/>
    <w:rsid w:val="009D6854"/>
    <w:rsid w:val="009D68A5"/>
    <w:rsid w:val="009D6DD5"/>
    <w:rsid w:val="009E08F3"/>
    <w:rsid w:val="009E0B83"/>
    <w:rsid w:val="009E0F8E"/>
    <w:rsid w:val="009E1519"/>
    <w:rsid w:val="009E16E6"/>
    <w:rsid w:val="009E1CF5"/>
    <w:rsid w:val="009E275E"/>
    <w:rsid w:val="009E2F1C"/>
    <w:rsid w:val="009E318D"/>
    <w:rsid w:val="009E33C6"/>
    <w:rsid w:val="009E3EE8"/>
    <w:rsid w:val="009E451B"/>
    <w:rsid w:val="009E49E2"/>
    <w:rsid w:val="009E4F03"/>
    <w:rsid w:val="009E50F0"/>
    <w:rsid w:val="009E5DBC"/>
    <w:rsid w:val="009E7118"/>
    <w:rsid w:val="009E7D75"/>
    <w:rsid w:val="009F0A9E"/>
    <w:rsid w:val="009F0AD4"/>
    <w:rsid w:val="009F0CF8"/>
    <w:rsid w:val="009F11A7"/>
    <w:rsid w:val="009F245D"/>
    <w:rsid w:val="009F24BA"/>
    <w:rsid w:val="009F2909"/>
    <w:rsid w:val="009F2C27"/>
    <w:rsid w:val="009F342F"/>
    <w:rsid w:val="009F37DF"/>
    <w:rsid w:val="009F3C6E"/>
    <w:rsid w:val="009F4E31"/>
    <w:rsid w:val="009F593E"/>
    <w:rsid w:val="009F6367"/>
    <w:rsid w:val="009F7A6F"/>
    <w:rsid w:val="00A002BE"/>
    <w:rsid w:val="00A00D05"/>
    <w:rsid w:val="00A00E3C"/>
    <w:rsid w:val="00A0239C"/>
    <w:rsid w:val="00A058D8"/>
    <w:rsid w:val="00A05B75"/>
    <w:rsid w:val="00A065D5"/>
    <w:rsid w:val="00A075CB"/>
    <w:rsid w:val="00A100A6"/>
    <w:rsid w:val="00A1025A"/>
    <w:rsid w:val="00A1074F"/>
    <w:rsid w:val="00A108CF"/>
    <w:rsid w:val="00A1186D"/>
    <w:rsid w:val="00A11E18"/>
    <w:rsid w:val="00A11FFA"/>
    <w:rsid w:val="00A13FDC"/>
    <w:rsid w:val="00A148E0"/>
    <w:rsid w:val="00A14BD1"/>
    <w:rsid w:val="00A15C35"/>
    <w:rsid w:val="00A15C7D"/>
    <w:rsid w:val="00A15EE2"/>
    <w:rsid w:val="00A1655A"/>
    <w:rsid w:val="00A16C27"/>
    <w:rsid w:val="00A16CD3"/>
    <w:rsid w:val="00A17A5A"/>
    <w:rsid w:val="00A20BC8"/>
    <w:rsid w:val="00A20F94"/>
    <w:rsid w:val="00A2161A"/>
    <w:rsid w:val="00A21B8F"/>
    <w:rsid w:val="00A21DA3"/>
    <w:rsid w:val="00A23500"/>
    <w:rsid w:val="00A23667"/>
    <w:rsid w:val="00A23D50"/>
    <w:rsid w:val="00A23D8F"/>
    <w:rsid w:val="00A2437A"/>
    <w:rsid w:val="00A247F6"/>
    <w:rsid w:val="00A25A63"/>
    <w:rsid w:val="00A26607"/>
    <w:rsid w:val="00A270B5"/>
    <w:rsid w:val="00A27311"/>
    <w:rsid w:val="00A27411"/>
    <w:rsid w:val="00A30095"/>
    <w:rsid w:val="00A306FE"/>
    <w:rsid w:val="00A30920"/>
    <w:rsid w:val="00A31123"/>
    <w:rsid w:val="00A312B8"/>
    <w:rsid w:val="00A32D89"/>
    <w:rsid w:val="00A34C16"/>
    <w:rsid w:val="00A35433"/>
    <w:rsid w:val="00A3720E"/>
    <w:rsid w:val="00A372E1"/>
    <w:rsid w:val="00A374CA"/>
    <w:rsid w:val="00A37C78"/>
    <w:rsid w:val="00A37F8E"/>
    <w:rsid w:val="00A37FEB"/>
    <w:rsid w:val="00A40F62"/>
    <w:rsid w:val="00A4217B"/>
    <w:rsid w:val="00A43E0B"/>
    <w:rsid w:val="00A443C9"/>
    <w:rsid w:val="00A44D37"/>
    <w:rsid w:val="00A45BB8"/>
    <w:rsid w:val="00A4640A"/>
    <w:rsid w:val="00A46AF2"/>
    <w:rsid w:val="00A46BE8"/>
    <w:rsid w:val="00A46D1F"/>
    <w:rsid w:val="00A46F44"/>
    <w:rsid w:val="00A47CD3"/>
    <w:rsid w:val="00A51738"/>
    <w:rsid w:val="00A519A7"/>
    <w:rsid w:val="00A526BE"/>
    <w:rsid w:val="00A5372A"/>
    <w:rsid w:val="00A537B7"/>
    <w:rsid w:val="00A538A8"/>
    <w:rsid w:val="00A53FA5"/>
    <w:rsid w:val="00A544E6"/>
    <w:rsid w:val="00A54C7D"/>
    <w:rsid w:val="00A54EFB"/>
    <w:rsid w:val="00A5537B"/>
    <w:rsid w:val="00A554A7"/>
    <w:rsid w:val="00A56EE5"/>
    <w:rsid w:val="00A578C7"/>
    <w:rsid w:val="00A57A9D"/>
    <w:rsid w:val="00A604A9"/>
    <w:rsid w:val="00A612CA"/>
    <w:rsid w:val="00A61B4D"/>
    <w:rsid w:val="00A626E6"/>
    <w:rsid w:val="00A63271"/>
    <w:rsid w:val="00A63807"/>
    <w:rsid w:val="00A63A25"/>
    <w:rsid w:val="00A649DE"/>
    <w:rsid w:val="00A64A63"/>
    <w:rsid w:val="00A64CAB"/>
    <w:rsid w:val="00A65187"/>
    <w:rsid w:val="00A6585C"/>
    <w:rsid w:val="00A65AC7"/>
    <w:rsid w:val="00A66D3D"/>
    <w:rsid w:val="00A66F2C"/>
    <w:rsid w:val="00A6764B"/>
    <w:rsid w:val="00A70472"/>
    <w:rsid w:val="00A705FD"/>
    <w:rsid w:val="00A70AA5"/>
    <w:rsid w:val="00A7115C"/>
    <w:rsid w:val="00A72876"/>
    <w:rsid w:val="00A728CA"/>
    <w:rsid w:val="00A72C4D"/>
    <w:rsid w:val="00A7314D"/>
    <w:rsid w:val="00A731B6"/>
    <w:rsid w:val="00A73E1D"/>
    <w:rsid w:val="00A74777"/>
    <w:rsid w:val="00A74E33"/>
    <w:rsid w:val="00A757E6"/>
    <w:rsid w:val="00A75C11"/>
    <w:rsid w:val="00A75E45"/>
    <w:rsid w:val="00A80B02"/>
    <w:rsid w:val="00A8147D"/>
    <w:rsid w:val="00A81B91"/>
    <w:rsid w:val="00A82CEB"/>
    <w:rsid w:val="00A8363B"/>
    <w:rsid w:val="00A83BC6"/>
    <w:rsid w:val="00A83E34"/>
    <w:rsid w:val="00A841D5"/>
    <w:rsid w:val="00A8464D"/>
    <w:rsid w:val="00A849CB"/>
    <w:rsid w:val="00A84E11"/>
    <w:rsid w:val="00A85D31"/>
    <w:rsid w:val="00A864DE"/>
    <w:rsid w:val="00A86DC5"/>
    <w:rsid w:val="00A912B4"/>
    <w:rsid w:val="00A915DA"/>
    <w:rsid w:val="00A9173A"/>
    <w:rsid w:val="00A91ED8"/>
    <w:rsid w:val="00A9226E"/>
    <w:rsid w:val="00A928F2"/>
    <w:rsid w:val="00A9381D"/>
    <w:rsid w:val="00A94311"/>
    <w:rsid w:val="00A958E5"/>
    <w:rsid w:val="00A9590A"/>
    <w:rsid w:val="00A95A72"/>
    <w:rsid w:val="00A96D78"/>
    <w:rsid w:val="00A97C06"/>
    <w:rsid w:val="00A97C67"/>
    <w:rsid w:val="00A97D25"/>
    <w:rsid w:val="00AA0236"/>
    <w:rsid w:val="00AA094B"/>
    <w:rsid w:val="00AA0AFF"/>
    <w:rsid w:val="00AA0CA6"/>
    <w:rsid w:val="00AA0EB6"/>
    <w:rsid w:val="00AA10BC"/>
    <w:rsid w:val="00AA19B1"/>
    <w:rsid w:val="00AA1CF1"/>
    <w:rsid w:val="00AA2C11"/>
    <w:rsid w:val="00AA361B"/>
    <w:rsid w:val="00AA3A17"/>
    <w:rsid w:val="00AA3AEE"/>
    <w:rsid w:val="00AA42CC"/>
    <w:rsid w:val="00AA5616"/>
    <w:rsid w:val="00AA5C72"/>
    <w:rsid w:val="00AA62FD"/>
    <w:rsid w:val="00AA6637"/>
    <w:rsid w:val="00AA685D"/>
    <w:rsid w:val="00AA77B5"/>
    <w:rsid w:val="00AA7F31"/>
    <w:rsid w:val="00AB0F0C"/>
    <w:rsid w:val="00AB17F0"/>
    <w:rsid w:val="00AB1B03"/>
    <w:rsid w:val="00AB45BC"/>
    <w:rsid w:val="00AB4E4B"/>
    <w:rsid w:val="00AB618E"/>
    <w:rsid w:val="00AB6433"/>
    <w:rsid w:val="00AB678E"/>
    <w:rsid w:val="00AB6B58"/>
    <w:rsid w:val="00AC0029"/>
    <w:rsid w:val="00AC0C52"/>
    <w:rsid w:val="00AC12CF"/>
    <w:rsid w:val="00AC193B"/>
    <w:rsid w:val="00AC1F7B"/>
    <w:rsid w:val="00AC32CC"/>
    <w:rsid w:val="00AC33BD"/>
    <w:rsid w:val="00AC370F"/>
    <w:rsid w:val="00AC3778"/>
    <w:rsid w:val="00AC401E"/>
    <w:rsid w:val="00AC40C9"/>
    <w:rsid w:val="00AC4A15"/>
    <w:rsid w:val="00AC4EE7"/>
    <w:rsid w:val="00AC50B4"/>
    <w:rsid w:val="00AC555A"/>
    <w:rsid w:val="00AC57E3"/>
    <w:rsid w:val="00AC5A42"/>
    <w:rsid w:val="00AC5CA1"/>
    <w:rsid w:val="00AC6CFD"/>
    <w:rsid w:val="00AC7202"/>
    <w:rsid w:val="00AC733B"/>
    <w:rsid w:val="00AC78B0"/>
    <w:rsid w:val="00AC7919"/>
    <w:rsid w:val="00AD1329"/>
    <w:rsid w:val="00AD1577"/>
    <w:rsid w:val="00AD1D6F"/>
    <w:rsid w:val="00AD21C6"/>
    <w:rsid w:val="00AD304A"/>
    <w:rsid w:val="00AD3718"/>
    <w:rsid w:val="00AD3FCE"/>
    <w:rsid w:val="00AD4000"/>
    <w:rsid w:val="00AD484B"/>
    <w:rsid w:val="00AD4E07"/>
    <w:rsid w:val="00AD5B7B"/>
    <w:rsid w:val="00AD607C"/>
    <w:rsid w:val="00AD6862"/>
    <w:rsid w:val="00AD6E72"/>
    <w:rsid w:val="00AD7897"/>
    <w:rsid w:val="00AE03E1"/>
    <w:rsid w:val="00AE0A42"/>
    <w:rsid w:val="00AE1174"/>
    <w:rsid w:val="00AE1A30"/>
    <w:rsid w:val="00AE1C40"/>
    <w:rsid w:val="00AE267A"/>
    <w:rsid w:val="00AE3115"/>
    <w:rsid w:val="00AE3834"/>
    <w:rsid w:val="00AE430E"/>
    <w:rsid w:val="00AE43FB"/>
    <w:rsid w:val="00AE4DC0"/>
    <w:rsid w:val="00AE6177"/>
    <w:rsid w:val="00AE6D40"/>
    <w:rsid w:val="00AE73CE"/>
    <w:rsid w:val="00AE781B"/>
    <w:rsid w:val="00AF1D4A"/>
    <w:rsid w:val="00AF3064"/>
    <w:rsid w:val="00AF32B1"/>
    <w:rsid w:val="00AF34DB"/>
    <w:rsid w:val="00AF3662"/>
    <w:rsid w:val="00AF3737"/>
    <w:rsid w:val="00AF3778"/>
    <w:rsid w:val="00AF3B18"/>
    <w:rsid w:val="00AF3B73"/>
    <w:rsid w:val="00AF4193"/>
    <w:rsid w:val="00AF455F"/>
    <w:rsid w:val="00AF7350"/>
    <w:rsid w:val="00AF76DB"/>
    <w:rsid w:val="00AF7C07"/>
    <w:rsid w:val="00AF7CEF"/>
    <w:rsid w:val="00AF7DE5"/>
    <w:rsid w:val="00AF7EAB"/>
    <w:rsid w:val="00B00187"/>
    <w:rsid w:val="00B001B9"/>
    <w:rsid w:val="00B0079F"/>
    <w:rsid w:val="00B007D8"/>
    <w:rsid w:val="00B01987"/>
    <w:rsid w:val="00B029C6"/>
    <w:rsid w:val="00B02AC6"/>
    <w:rsid w:val="00B035EB"/>
    <w:rsid w:val="00B03B92"/>
    <w:rsid w:val="00B04AB1"/>
    <w:rsid w:val="00B04E3A"/>
    <w:rsid w:val="00B05202"/>
    <w:rsid w:val="00B06079"/>
    <w:rsid w:val="00B0679D"/>
    <w:rsid w:val="00B06BE6"/>
    <w:rsid w:val="00B072CD"/>
    <w:rsid w:val="00B0782C"/>
    <w:rsid w:val="00B07E8F"/>
    <w:rsid w:val="00B07EA5"/>
    <w:rsid w:val="00B12910"/>
    <w:rsid w:val="00B12CC8"/>
    <w:rsid w:val="00B14AE5"/>
    <w:rsid w:val="00B14D5F"/>
    <w:rsid w:val="00B1596A"/>
    <w:rsid w:val="00B159A2"/>
    <w:rsid w:val="00B15AD1"/>
    <w:rsid w:val="00B169A5"/>
    <w:rsid w:val="00B16B13"/>
    <w:rsid w:val="00B17898"/>
    <w:rsid w:val="00B17D86"/>
    <w:rsid w:val="00B20B6C"/>
    <w:rsid w:val="00B20D09"/>
    <w:rsid w:val="00B21359"/>
    <w:rsid w:val="00B2136C"/>
    <w:rsid w:val="00B218B6"/>
    <w:rsid w:val="00B21B78"/>
    <w:rsid w:val="00B21F9A"/>
    <w:rsid w:val="00B220AB"/>
    <w:rsid w:val="00B22708"/>
    <w:rsid w:val="00B23ED5"/>
    <w:rsid w:val="00B2426D"/>
    <w:rsid w:val="00B24E1C"/>
    <w:rsid w:val="00B24E54"/>
    <w:rsid w:val="00B257E2"/>
    <w:rsid w:val="00B25BA3"/>
    <w:rsid w:val="00B26E7C"/>
    <w:rsid w:val="00B276CA"/>
    <w:rsid w:val="00B27A38"/>
    <w:rsid w:val="00B27F6E"/>
    <w:rsid w:val="00B3019D"/>
    <w:rsid w:val="00B30FC2"/>
    <w:rsid w:val="00B3125B"/>
    <w:rsid w:val="00B3165F"/>
    <w:rsid w:val="00B31902"/>
    <w:rsid w:val="00B3305C"/>
    <w:rsid w:val="00B350EB"/>
    <w:rsid w:val="00B35510"/>
    <w:rsid w:val="00B36843"/>
    <w:rsid w:val="00B3744D"/>
    <w:rsid w:val="00B379CC"/>
    <w:rsid w:val="00B402D9"/>
    <w:rsid w:val="00B4070D"/>
    <w:rsid w:val="00B40EA2"/>
    <w:rsid w:val="00B42108"/>
    <w:rsid w:val="00B4237B"/>
    <w:rsid w:val="00B42B0E"/>
    <w:rsid w:val="00B43448"/>
    <w:rsid w:val="00B43B6F"/>
    <w:rsid w:val="00B4446D"/>
    <w:rsid w:val="00B44588"/>
    <w:rsid w:val="00B44658"/>
    <w:rsid w:val="00B449DE"/>
    <w:rsid w:val="00B44FFB"/>
    <w:rsid w:val="00B45C8B"/>
    <w:rsid w:val="00B47363"/>
    <w:rsid w:val="00B508D3"/>
    <w:rsid w:val="00B51A2D"/>
    <w:rsid w:val="00B52092"/>
    <w:rsid w:val="00B53306"/>
    <w:rsid w:val="00B539CF"/>
    <w:rsid w:val="00B550F7"/>
    <w:rsid w:val="00B553FE"/>
    <w:rsid w:val="00B55605"/>
    <w:rsid w:val="00B55926"/>
    <w:rsid w:val="00B5622B"/>
    <w:rsid w:val="00B56544"/>
    <w:rsid w:val="00B56BCD"/>
    <w:rsid w:val="00B5721E"/>
    <w:rsid w:val="00B57450"/>
    <w:rsid w:val="00B5798D"/>
    <w:rsid w:val="00B57D08"/>
    <w:rsid w:val="00B60850"/>
    <w:rsid w:val="00B6180F"/>
    <w:rsid w:val="00B61F8F"/>
    <w:rsid w:val="00B63063"/>
    <w:rsid w:val="00B64D33"/>
    <w:rsid w:val="00B64E5C"/>
    <w:rsid w:val="00B65614"/>
    <w:rsid w:val="00B65945"/>
    <w:rsid w:val="00B65A35"/>
    <w:rsid w:val="00B65C7B"/>
    <w:rsid w:val="00B65ED0"/>
    <w:rsid w:val="00B67F63"/>
    <w:rsid w:val="00B7004F"/>
    <w:rsid w:val="00B70DBB"/>
    <w:rsid w:val="00B714E9"/>
    <w:rsid w:val="00B71CFF"/>
    <w:rsid w:val="00B71D09"/>
    <w:rsid w:val="00B72904"/>
    <w:rsid w:val="00B72B83"/>
    <w:rsid w:val="00B72E8C"/>
    <w:rsid w:val="00B7558C"/>
    <w:rsid w:val="00B769D4"/>
    <w:rsid w:val="00B76E65"/>
    <w:rsid w:val="00B772C2"/>
    <w:rsid w:val="00B82157"/>
    <w:rsid w:val="00B82261"/>
    <w:rsid w:val="00B8292E"/>
    <w:rsid w:val="00B835BC"/>
    <w:rsid w:val="00B84242"/>
    <w:rsid w:val="00B84856"/>
    <w:rsid w:val="00B84F1A"/>
    <w:rsid w:val="00B84FC6"/>
    <w:rsid w:val="00B8508A"/>
    <w:rsid w:val="00B85952"/>
    <w:rsid w:val="00B85A7D"/>
    <w:rsid w:val="00B85DFB"/>
    <w:rsid w:val="00B86174"/>
    <w:rsid w:val="00B87852"/>
    <w:rsid w:val="00B87A83"/>
    <w:rsid w:val="00B87D62"/>
    <w:rsid w:val="00B87EFE"/>
    <w:rsid w:val="00B907FF"/>
    <w:rsid w:val="00B90ECB"/>
    <w:rsid w:val="00B913B3"/>
    <w:rsid w:val="00B92105"/>
    <w:rsid w:val="00B940D3"/>
    <w:rsid w:val="00B94AF8"/>
    <w:rsid w:val="00B94C81"/>
    <w:rsid w:val="00B95EE4"/>
    <w:rsid w:val="00B95FE7"/>
    <w:rsid w:val="00B9679A"/>
    <w:rsid w:val="00B96C67"/>
    <w:rsid w:val="00B971F8"/>
    <w:rsid w:val="00B97B38"/>
    <w:rsid w:val="00B97D75"/>
    <w:rsid w:val="00BA0013"/>
    <w:rsid w:val="00BA1944"/>
    <w:rsid w:val="00BA2D4C"/>
    <w:rsid w:val="00BA369D"/>
    <w:rsid w:val="00BA3C68"/>
    <w:rsid w:val="00BA44B3"/>
    <w:rsid w:val="00BA48AE"/>
    <w:rsid w:val="00BA4C8D"/>
    <w:rsid w:val="00BA4CA3"/>
    <w:rsid w:val="00BA5FB2"/>
    <w:rsid w:val="00BA6E7D"/>
    <w:rsid w:val="00BA7A47"/>
    <w:rsid w:val="00BB0884"/>
    <w:rsid w:val="00BB0A82"/>
    <w:rsid w:val="00BB174D"/>
    <w:rsid w:val="00BB176A"/>
    <w:rsid w:val="00BB2E1B"/>
    <w:rsid w:val="00BB33C8"/>
    <w:rsid w:val="00BB3665"/>
    <w:rsid w:val="00BB3F0A"/>
    <w:rsid w:val="00BB4C11"/>
    <w:rsid w:val="00BB4F14"/>
    <w:rsid w:val="00BB5262"/>
    <w:rsid w:val="00BB6D2B"/>
    <w:rsid w:val="00BB74BE"/>
    <w:rsid w:val="00BB7567"/>
    <w:rsid w:val="00BB766E"/>
    <w:rsid w:val="00BB7FBA"/>
    <w:rsid w:val="00BC03F2"/>
    <w:rsid w:val="00BC122A"/>
    <w:rsid w:val="00BC1EE1"/>
    <w:rsid w:val="00BC2275"/>
    <w:rsid w:val="00BC297B"/>
    <w:rsid w:val="00BC5109"/>
    <w:rsid w:val="00BC538E"/>
    <w:rsid w:val="00BC5605"/>
    <w:rsid w:val="00BC57C1"/>
    <w:rsid w:val="00BC5CC5"/>
    <w:rsid w:val="00BC6DEC"/>
    <w:rsid w:val="00BC6FBD"/>
    <w:rsid w:val="00BC7958"/>
    <w:rsid w:val="00BC7A85"/>
    <w:rsid w:val="00BC7F1A"/>
    <w:rsid w:val="00BD0E17"/>
    <w:rsid w:val="00BD1565"/>
    <w:rsid w:val="00BD1B76"/>
    <w:rsid w:val="00BD2BFA"/>
    <w:rsid w:val="00BD37A8"/>
    <w:rsid w:val="00BD42CD"/>
    <w:rsid w:val="00BD481E"/>
    <w:rsid w:val="00BD4A49"/>
    <w:rsid w:val="00BD4C66"/>
    <w:rsid w:val="00BD4E9E"/>
    <w:rsid w:val="00BD58D0"/>
    <w:rsid w:val="00BD5907"/>
    <w:rsid w:val="00BD5AB6"/>
    <w:rsid w:val="00BD62A9"/>
    <w:rsid w:val="00BD682F"/>
    <w:rsid w:val="00BD73FE"/>
    <w:rsid w:val="00BD74F6"/>
    <w:rsid w:val="00BD7568"/>
    <w:rsid w:val="00BE02A2"/>
    <w:rsid w:val="00BE17DE"/>
    <w:rsid w:val="00BE18B6"/>
    <w:rsid w:val="00BE20F8"/>
    <w:rsid w:val="00BE210E"/>
    <w:rsid w:val="00BE2AA3"/>
    <w:rsid w:val="00BE2ADE"/>
    <w:rsid w:val="00BE3E2A"/>
    <w:rsid w:val="00BE49AB"/>
    <w:rsid w:val="00BE4BA7"/>
    <w:rsid w:val="00BE538F"/>
    <w:rsid w:val="00BE563E"/>
    <w:rsid w:val="00BE566B"/>
    <w:rsid w:val="00BE5BC3"/>
    <w:rsid w:val="00BE5E8A"/>
    <w:rsid w:val="00BE60FA"/>
    <w:rsid w:val="00BE619C"/>
    <w:rsid w:val="00BE65A3"/>
    <w:rsid w:val="00BE6D4F"/>
    <w:rsid w:val="00BE70CF"/>
    <w:rsid w:val="00BE7E37"/>
    <w:rsid w:val="00BF00F0"/>
    <w:rsid w:val="00BF0491"/>
    <w:rsid w:val="00BF0643"/>
    <w:rsid w:val="00BF1424"/>
    <w:rsid w:val="00BF1824"/>
    <w:rsid w:val="00BF2EA3"/>
    <w:rsid w:val="00BF3859"/>
    <w:rsid w:val="00BF39ED"/>
    <w:rsid w:val="00BF3ED9"/>
    <w:rsid w:val="00BF466F"/>
    <w:rsid w:val="00BF4B54"/>
    <w:rsid w:val="00BF4ECB"/>
    <w:rsid w:val="00BF5144"/>
    <w:rsid w:val="00BF59BC"/>
    <w:rsid w:val="00BF629F"/>
    <w:rsid w:val="00BF65E2"/>
    <w:rsid w:val="00BF6945"/>
    <w:rsid w:val="00BF6D21"/>
    <w:rsid w:val="00BF7A0A"/>
    <w:rsid w:val="00C0034C"/>
    <w:rsid w:val="00C0049A"/>
    <w:rsid w:val="00C02078"/>
    <w:rsid w:val="00C037E0"/>
    <w:rsid w:val="00C0468B"/>
    <w:rsid w:val="00C04CAE"/>
    <w:rsid w:val="00C050D6"/>
    <w:rsid w:val="00C05530"/>
    <w:rsid w:val="00C057F4"/>
    <w:rsid w:val="00C06431"/>
    <w:rsid w:val="00C077E0"/>
    <w:rsid w:val="00C10955"/>
    <w:rsid w:val="00C11929"/>
    <w:rsid w:val="00C1248F"/>
    <w:rsid w:val="00C131CE"/>
    <w:rsid w:val="00C13D7D"/>
    <w:rsid w:val="00C143C6"/>
    <w:rsid w:val="00C1508E"/>
    <w:rsid w:val="00C155EB"/>
    <w:rsid w:val="00C1599F"/>
    <w:rsid w:val="00C15C33"/>
    <w:rsid w:val="00C15D9A"/>
    <w:rsid w:val="00C16371"/>
    <w:rsid w:val="00C16464"/>
    <w:rsid w:val="00C166B6"/>
    <w:rsid w:val="00C16D05"/>
    <w:rsid w:val="00C208E5"/>
    <w:rsid w:val="00C2094B"/>
    <w:rsid w:val="00C20AA3"/>
    <w:rsid w:val="00C210F3"/>
    <w:rsid w:val="00C2118C"/>
    <w:rsid w:val="00C21DCA"/>
    <w:rsid w:val="00C22B72"/>
    <w:rsid w:val="00C22F94"/>
    <w:rsid w:val="00C232B9"/>
    <w:rsid w:val="00C238FB"/>
    <w:rsid w:val="00C241EA"/>
    <w:rsid w:val="00C24E16"/>
    <w:rsid w:val="00C25DCC"/>
    <w:rsid w:val="00C26070"/>
    <w:rsid w:val="00C26B8B"/>
    <w:rsid w:val="00C27959"/>
    <w:rsid w:val="00C27A37"/>
    <w:rsid w:val="00C30421"/>
    <w:rsid w:val="00C30461"/>
    <w:rsid w:val="00C30FCE"/>
    <w:rsid w:val="00C3131D"/>
    <w:rsid w:val="00C31347"/>
    <w:rsid w:val="00C31559"/>
    <w:rsid w:val="00C31D56"/>
    <w:rsid w:val="00C31E1E"/>
    <w:rsid w:val="00C32607"/>
    <w:rsid w:val="00C3280F"/>
    <w:rsid w:val="00C32842"/>
    <w:rsid w:val="00C33581"/>
    <w:rsid w:val="00C34591"/>
    <w:rsid w:val="00C34B07"/>
    <w:rsid w:val="00C34E50"/>
    <w:rsid w:val="00C35DB7"/>
    <w:rsid w:val="00C35F63"/>
    <w:rsid w:val="00C371F7"/>
    <w:rsid w:val="00C379DD"/>
    <w:rsid w:val="00C40376"/>
    <w:rsid w:val="00C40CEC"/>
    <w:rsid w:val="00C40E49"/>
    <w:rsid w:val="00C41496"/>
    <w:rsid w:val="00C42A88"/>
    <w:rsid w:val="00C42D71"/>
    <w:rsid w:val="00C42D80"/>
    <w:rsid w:val="00C43688"/>
    <w:rsid w:val="00C43691"/>
    <w:rsid w:val="00C438BE"/>
    <w:rsid w:val="00C4468C"/>
    <w:rsid w:val="00C44A74"/>
    <w:rsid w:val="00C45055"/>
    <w:rsid w:val="00C450FC"/>
    <w:rsid w:val="00C46324"/>
    <w:rsid w:val="00C4678F"/>
    <w:rsid w:val="00C46BD5"/>
    <w:rsid w:val="00C471D4"/>
    <w:rsid w:val="00C47228"/>
    <w:rsid w:val="00C506A0"/>
    <w:rsid w:val="00C50D63"/>
    <w:rsid w:val="00C51271"/>
    <w:rsid w:val="00C5198B"/>
    <w:rsid w:val="00C51C15"/>
    <w:rsid w:val="00C51DE8"/>
    <w:rsid w:val="00C51E1A"/>
    <w:rsid w:val="00C52578"/>
    <w:rsid w:val="00C52DF7"/>
    <w:rsid w:val="00C543AA"/>
    <w:rsid w:val="00C55A0A"/>
    <w:rsid w:val="00C55D08"/>
    <w:rsid w:val="00C561E8"/>
    <w:rsid w:val="00C57099"/>
    <w:rsid w:val="00C57AA3"/>
    <w:rsid w:val="00C61A8B"/>
    <w:rsid w:val="00C63B70"/>
    <w:rsid w:val="00C640EC"/>
    <w:rsid w:val="00C64EF6"/>
    <w:rsid w:val="00C65851"/>
    <w:rsid w:val="00C65A57"/>
    <w:rsid w:val="00C6648D"/>
    <w:rsid w:val="00C6698E"/>
    <w:rsid w:val="00C67040"/>
    <w:rsid w:val="00C6773C"/>
    <w:rsid w:val="00C67C48"/>
    <w:rsid w:val="00C67F83"/>
    <w:rsid w:val="00C700B3"/>
    <w:rsid w:val="00C70282"/>
    <w:rsid w:val="00C714E8"/>
    <w:rsid w:val="00C71754"/>
    <w:rsid w:val="00C7240C"/>
    <w:rsid w:val="00C724EF"/>
    <w:rsid w:val="00C72867"/>
    <w:rsid w:val="00C72C8B"/>
    <w:rsid w:val="00C7370B"/>
    <w:rsid w:val="00C740EF"/>
    <w:rsid w:val="00C74C6D"/>
    <w:rsid w:val="00C74DD7"/>
    <w:rsid w:val="00C757D8"/>
    <w:rsid w:val="00C7636B"/>
    <w:rsid w:val="00C7666F"/>
    <w:rsid w:val="00C76D72"/>
    <w:rsid w:val="00C76DEE"/>
    <w:rsid w:val="00C77A41"/>
    <w:rsid w:val="00C800FC"/>
    <w:rsid w:val="00C80A91"/>
    <w:rsid w:val="00C80C75"/>
    <w:rsid w:val="00C81416"/>
    <w:rsid w:val="00C8190F"/>
    <w:rsid w:val="00C82DE6"/>
    <w:rsid w:val="00C82EA2"/>
    <w:rsid w:val="00C83CBC"/>
    <w:rsid w:val="00C84933"/>
    <w:rsid w:val="00C86681"/>
    <w:rsid w:val="00C867E6"/>
    <w:rsid w:val="00C867E7"/>
    <w:rsid w:val="00C86BFE"/>
    <w:rsid w:val="00C86DD9"/>
    <w:rsid w:val="00C86EBE"/>
    <w:rsid w:val="00C87BEA"/>
    <w:rsid w:val="00C87D83"/>
    <w:rsid w:val="00C87F41"/>
    <w:rsid w:val="00C911AB"/>
    <w:rsid w:val="00C923D9"/>
    <w:rsid w:val="00C9261B"/>
    <w:rsid w:val="00C92713"/>
    <w:rsid w:val="00C93515"/>
    <w:rsid w:val="00C9386F"/>
    <w:rsid w:val="00C94166"/>
    <w:rsid w:val="00C94CED"/>
    <w:rsid w:val="00C9576F"/>
    <w:rsid w:val="00C95A89"/>
    <w:rsid w:val="00C960F0"/>
    <w:rsid w:val="00C96BFB"/>
    <w:rsid w:val="00C97793"/>
    <w:rsid w:val="00C97FB6"/>
    <w:rsid w:val="00CA13A9"/>
    <w:rsid w:val="00CA19D7"/>
    <w:rsid w:val="00CA282D"/>
    <w:rsid w:val="00CA2A9B"/>
    <w:rsid w:val="00CA2CDC"/>
    <w:rsid w:val="00CA3AD9"/>
    <w:rsid w:val="00CA4C59"/>
    <w:rsid w:val="00CA51F4"/>
    <w:rsid w:val="00CA594C"/>
    <w:rsid w:val="00CB00E2"/>
    <w:rsid w:val="00CB09FE"/>
    <w:rsid w:val="00CB0B07"/>
    <w:rsid w:val="00CB152B"/>
    <w:rsid w:val="00CB1625"/>
    <w:rsid w:val="00CB1DF4"/>
    <w:rsid w:val="00CB298F"/>
    <w:rsid w:val="00CB2A08"/>
    <w:rsid w:val="00CB2E9A"/>
    <w:rsid w:val="00CB3605"/>
    <w:rsid w:val="00CB37EC"/>
    <w:rsid w:val="00CB4485"/>
    <w:rsid w:val="00CB569C"/>
    <w:rsid w:val="00CB6654"/>
    <w:rsid w:val="00CB6B8D"/>
    <w:rsid w:val="00CB7492"/>
    <w:rsid w:val="00CB7C3A"/>
    <w:rsid w:val="00CC0440"/>
    <w:rsid w:val="00CC141D"/>
    <w:rsid w:val="00CC1599"/>
    <w:rsid w:val="00CC1F72"/>
    <w:rsid w:val="00CC2532"/>
    <w:rsid w:val="00CC3BB0"/>
    <w:rsid w:val="00CC3E85"/>
    <w:rsid w:val="00CC3F44"/>
    <w:rsid w:val="00CC4371"/>
    <w:rsid w:val="00CC4AA0"/>
    <w:rsid w:val="00CC4D13"/>
    <w:rsid w:val="00CC501F"/>
    <w:rsid w:val="00CC7654"/>
    <w:rsid w:val="00CC7B6F"/>
    <w:rsid w:val="00CC7BA0"/>
    <w:rsid w:val="00CD0771"/>
    <w:rsid w:val="00CD0BF8"/>
    <w:rsid w:val="00CD145F"/>
    <w:rsid w:val="00CD2242"/>
    <w:rsid w:val="00CD2766"/>
    <w:rsid w:val="00CD361E"/>
    <w:rsid w:val="00CD3CCB"/>
    <w:rsid w:val="00CD47B5"/>
    <w:rsid w:val="00CD47DA"/>
    <w:rsid w:val="00CD4C18"/>
    <w:rsid w:val="00CD4F4A"/>
    <w:rsid w:val="00CD4FD9"/>
    <w:rsid w:val="00CD5178"/>
    <w:rsid w:val="00CD640E"/>
    <w:rsid w:val="00CD7405"/>
    <w:rsid w:val="00CD74CB"/>
    <w:rsid w:val="00CE0758"/>
    <w:rsid w:val="00CE0D9D"/>
    <w:rsid w:val="00CE0DD9"/>
    <w:rsid w:val="00CE0E58"/>
    <w:rsid w:val="00CE1048"/>
    <w:rsid w:val="00CE15B8"/>
    <w:rsid w:val="00CE18C0"/>
    <w:rsid w:val="00CE1E76"/>
    <w:rsid w:val="00CE25C3"/>
    <w:rsid w:val="00CE2EBA"/>
    <w:rsid w:val="00CE367B"/>
    <w:rsid w:val="00CE46B4"/>
    <w:rsid w:val="00CE46E5"/>
    <w:rsid w:val="00CE5497"/>
    <w:rsid w:val="00CE64E3"/>
    <w:rsid w:val="00CE78AF"/>
    <w:rsid w:val="00CE7991"/>
    <w:rsid w:val="00CE7E9C"/>
    <w:rsid w:val="00CE7F5A"/>
    <w:rsid w:val="00CF0E12"/>
    <w:rsid w:val="00CF39D1"/>
    <w:rsid w:val="00CF5888"/>
    <w:rsid w:val="00CF5AE5"/>
    <w:rsid w:val="00CF5DB7"/>
    <w:rsid w:val="00CF6B73"/>
    <w:rsid w:val="00CF6C78"/>
    <w:rsid w:val="00CF6E0E"/>
    <w:rsid w:val="00CF6F87"/>
    <w:rsid w:val="00CF7237"/>
    <w:rsid w:val="00CF7378"/>
    <w:rsid w:val="00CF77CA"/>
    <w:rsid w:val="00CF79E7"/>
    <w:rsid w:val="00CF7F66"/>
    <w:rsid w:val="00D00BFA"/>
    <w:rsid w:val="00D00C55"/>
    <w:rsid w:val="00D00DC1"/>
    <w:rsid w:val="00D016EF"/>
    <w:rsid w:val="00D01A94"/>
    <w:rsid w:val="00D02B33"/>
    <w:rsid w:val="00D03D9E"/>
    <w:rsid w:val="00D05737"/>
    <w:rsid w:val="00D06351"/>
    <w:rsid w:val="00D064C9"/>
    <w:rsid w:val="00D067D9"/>
    <w:rsid w:val="00D068D2"/>
    <w:rsid w:val="00D0698C"/>
    <w:rsid w:val="00D1092F"/>
    <w:rsid w:val="00D120BA"/>
    <w:rsid w:val="00D1211E"/>
    <w:rsid w:val="00D12428"/>
    <w:rsid w:val="00D13562"/>
    <w:rsid w:val="00D14D6A"/>
    <w:rsid w:val="00D15ACC"/>
    <w:rsid w:val="00D16BCE"/>
    <w:rsid w:val="00D17A21"/>
    <w:rsid w:val="00D20429"/>
    <w:rsid w:val="00D204D5"/>
    <w:rsid w:val="00D21430"/>
    <w:rsid w:val="00D21EE6"/>
    <w:rsid w:val="00D2255E"/>
    <w:rsid w:val="00D2315C"/>
    <w:rsid w:val="00D242A4"/>
    <w:rsid w:val="00D248DF"/>
    <w:rsid w:val="00D253D0"/>
    <w:rsid w:val="00D25718"/>
    <w:rsid w:val="00D2658E"/>
    <w:rsid w:val="00D26963"/>
    <w:rsid w:val="00D276B3"/>
    <w:rsid w:val="00D277D1"/>
    <w:rsid w:val="00D278EE"/>
    <w:rsid w:val="00D30CAE"/>
    <w:rsid w:val="00D31A7F"/>
    <w:rsid w:val="00D31D07"/>
    <w:rsid w:val="00D32FA3"/>
    <w:rsid w:val="00D359C8"/>
    <w:rsid w:val="00D35BAE"/>
    <w:rsid w:val="00D3759B"/>
    <w:rsid w:val="00D37A74"/>
    <w:rsid w:val="00D406FF"/>
    <w:rsid w:val="00D4111B"/>
    <w:rsid w:val="00D411E8"/>
    <w:rsid w:val="00D43791"/>
    <w:rsid w:val="00D43AA8"/>
    <w:rsid w:val="00D446A3"/>
    <w:rsid w:val="00D446E2"/>
    <w:rsid w:val="00D44CD0"/>
    <w:rsid w:val="00D45BFC"/>
    <w:rsid w:val="00D46771"/>
    <w:rsid w:val="00D46DCE"/>
    <w:rsid w:val="00D4797B"/>
    <w:rsid w:val="00D501F0"/>
    <w:rsid w:val="00D506EB"/>
    <w:rsid w:val="00D50C3F"/>
    <w:rsid w:val="00D52798"/>
    <w:rsid w:val="00D53650"/>
    <w:rsid w:val="00D53ADB"/>
    <w:rsid w:val="00D54A46"/>
    <w:rsid w:val="00D54BE3"/>
    <w:rsid w:val="00D557B9"/>
    <w:rsid w:val="00D56337"/>
    <w:rsid w:val="00D56D1C"/>
    <w:rsid w:val="00D56E14"/>
    <w:rsid w:val="00D57372"/>
    <w:rsid w:val="00D57902"/>
    <w:rsid w:val="00D579AF"/>
    <w:rsid w:val="00D57AD3"/>
    <w:rsid w:val="00D6078D"/>
    <w:rsid w:val="00D613B9"/>
    <w:rsid w:val="00D61E47"/>
    <w:rsid w:val="00D61EB4"/>
    <w:rsid w:val="00D6356C"/>
    <w:rsid w:val="00D63630"/>
    <w:rsid w:val="00D658DA"/>
    <w:rsid w:val="00D67085"/>
    <w:rsid w:val="00D706C3"/>
    <w:rsid w:val="00D70B11"/>
    <w:rsid w:val="00D728A4"/>
    <w:rsid w:val="00D731DD"/>
    <w:rsid w:val="00D7377F"/>
    <w:rsid w:val="00D73F9E"/>
    <w:rsid w:val="00D741A9"/>
    <w:rsid w:val="00D74B38"/>
    <w:rsid w:val="00D74C6E"/>
    <w:rsid w:val="00D7548A"/>
    <w:rsid w:val="00D762D1"/>
    <w:rsid w:val="00D7684F"/>
    <w:rsid w:val="00D76D9F"/>
    <w:rsid w:val="00D77553"/>
    <w:rsid w:val="00D77C83"/>
    <w:rsid w:val="00D77CDE"/>
    <w:rsid w:val="00D77DD6"/>
    <w:rsid w:val="00D8154D"/>
    <w:rsid w:val="00D81747"/>
    <w:rsid w:val="00D81843"/>
    <w:rsid w:val="00D8186B"/>
    <w:rsid w:val="00D82BCF"/>
    <w:rsid w:val="00D845C2"/>
    <w:rsid w:val="00D85123"/>
    <w:rsid w:val="00D8617A"/>
    <w:rsid w:val="00D86A86"/>
    <w:rsid w:val="00D86CEB"/>
    <w:rsid w:val="00D86DF3"/>
    <w:rsid w:val="00D8774A"/>
    <w:rsid w:val="00D87F2F"/>
    <w:rsid w:val="00D902F6"/>
    <w:rsid w:val="00D903FA"/>
    <w:rsid w:val="00D904FE"/>
    <w:rsid w:val="00D920C0"/>
    <w:rsid w:val="00D926E8"/>
    <w:rsid w:val="00D92D9D"/>
    <w:rsid w:val="00D930A3"/>
    <w:rsid w:val="00D93D6B"/>
    <w:rsid w:val="00D94DDA"/>
    <w:rsid w:val="00D955A8"/>
    <w:rsid w:val="00D95B86"/>
    <w:rsid w:val="00D95B9D"/>
    <w:rsid w:val="00D964A2"/>
    <w:rsid w:val="00D9697F"/>
    <w:rsid w:val="00D96CAE"/>
    <w:rsid w:val="00D96DB8"/>
    <w:rsid w:val="00D97772"/>
    <w:rsid w:val="00D97913"/>
    <w:rsid w:val="00D97C5F"/>
    <w:rsid w:val="00DA290D"/>
    <w:rsid w:val="00DA3B18"/>
    <w:rsid w:val="00DA4265"/>
    <w:rsid w:val="00DA48D9"/>
    <w:rsid w:val="00DA509A"/>
    <w:rsid w:val="00DA5558"/>
    <w:rsid w:val="00DA59FA"/>
    <w:rsid w:val="00DA5B93"/>
    <w:rsid w:val="00DA5CF2"/>
    <w:rsid w:val="00DA6C6C"/>
    <w:rsid w:val="00DA6D80"/>
    <w:rsid w:val="00DA72D4"/>
    <w:rsid w:val="00DB02B3"/>
    <w:rsid w:val="00DB06EB"/>
    <w:rsid w:val="00DB0A2B"/>
    <w:rsid w:val="00DB116C"/>
    <w:rsid w:val="00DB1FB2"/>
    <w:rsid w:val="00DB393F"/>
    <w:rsid w:val="00DB3F97"/>
    <w:rsid w:val="00DB46FA"/>
    <w:rsid w:val="00DB4837"/>
    <w:rsid w:val="00DB5C49"/>
    <w:rsid w:val="00DB65B5"/>
    <w:rsid w:val="00DB7817"/>
    <w:rsid w:val="00DC0B2B"/>
    <w:rsid w:val="00DC106F"/>
    <w:rsid w:val="00DC1517"/>
    <w:rsid w:val="00DC1A9E"/>
    <w:rsid w:val="00DC20A6"/>
    <w:rsid w:val="00DC2418"/>
    <w:rsid w:val="00DC2456"/>
    <w:rsid w:val="00DC2CD9"/>
    <w:rsid w:val="00DC2FD9"/>
    <w:rsid w:val="00DC308F"/>
    <w:rsid w:val="00DC312B"/>
    <w:rsid w:val="00DC3DD5"/>
    <w:rsid w:val="00DC42C6"/>
    <w:rsid w:val="00DC5E8E"/>
    <w:rsid w:val="00DC6963"/>
    <w:rsid w:val="00DC6F1C"/>
    <w:rsid w:val="00DC70E6"/>
    <w:rsid w:val="00DC78A7"/>
    <w:rsid w:val="00DD0908"/>
    <w:rsid w:val="00DD0B66"/>
    <w:rsid w:val="00DD1E5C"/>
    <w:rsid w:val="00DD2934"/>
    <w:rsid w:val="00DD345F"/>
    <w:rsid w:val="00DD42FF"/>
    <w:rsid w:val="00DD551E"/>
    <w:rsid w:val="00DD5A21"/>
    <w:rsid w:val="00DD66A4"/>
    <w:rsid w:val="00DD6C3F"/>
    <w:rsid w:val="00DD7283"/>
    <w:rsid w:val="00DD763C"/>
    <w:rsid w:val="00DE00A9"/>
    <w:rsid w:val="00DE0DC6"/>
    <w:rsid w:val="00DE122C"/>
    <w:rsid w:val="00DE193B"/>
    <w:rsid w:val="00DE268A"/>
    <w:rsid w:val="00DE30C5"/>
    <w:rsid w:val="00DE3C06"/>
    <w:rsid w:val="00DE43B9"/>
    <w:rsid w:val="00DE5700"/>
    <w:rsid w:val="00DE66EB"/>
    <w:rsid w:val="00DE6F48"/>
    <w:rsid w:val="00DE7AF6"/>
    <w:rsid w:val="00DF0AA7"/>
    <w:rsid w:val="00DF0DC7"/>
    <w:rsid w:val="00DF3608"/>
    <w:rsid w:val="00DF4C4E"/>
    <w:rsid w:val="00DF4E9E"/>
    <w:rsid w:val="00DF5046"/>
    <w:rsid w:val="00DF58F1"/>
    <w:rsid w:val="00DF5D0E"/>
    <w:rsid w:val="00DF6359"/>
    <w:rsid w:val="00DF63F9"/>
    <w:rsid w:val="00DF688F"/>
    <w:rsid w:val="00DF6941"/>
    <w:rsid w:val="00E00410"/>
    <w:rsid w:val="00E01533"/>
    <w:rsid w:val="00E016BE"/>
    <w:rsid w:val="00E01BA9"/>
    <w:rsid w:val="00E03E1B"/>
    <w:rsid w:val="00E044FB"/>
    <w:rsid w:val="00E04E36"/>
    <w:rsid w:val="00E050A9"/>
    <w:rsid w:val="00E053E4"/>
    <w:rsid w:val="00E054E7"/>
    <w:rsid w:val="00E0742C"/>
    <w:rsid w:val="00E0784B"/>
    <w:rsid w:val="00E07B42"/>
    <w:rsid w:val="00E10354"/>
    <w:rsid w:val="00E105A7"/>
    <w:rsid w:val="00E110C7"/>
    <w:rsid w:val="00E11F05"/>
    <w:rsid w:val="00E128AF"/>
    <w:rsid w:val="00E12FA0"/>
    <w:rsid w:val="00E15B2A"/>
    <w:rsid w:val="00E15CA0"/>
    <w:rsid w:val="00E16ADF"/>
    <w:rsid w:val="00E17DCC"/>
    <w:rsid w:val="00E202D6"/>
    <w:rsid w:val="00E20707"/>
    <w:rsid w:val="00E20E9C"/>
    <w:rsid w:val="00E21485"/>
    <w:rsid w:val="00E21936"/>
    <w:rsid w:val="00E23CBD"/>
    <w:rsid w:val="00E23D6A"/>
    <w:rsid w:val="00E249F8"/>
    <w:rsid w:val="00E25133"/>
    <w:rsid w:val="00E25362"/>
    <w:rsid w:val="00E2550D"/>
    <w:rsid w:val="00E262BA"/>
    <w:rsid w:val="00E26B51"/>
    <w:rsid w:val="00E27896"/>
    <w:rsid w:val="00E3031A"/>
    <w:rsid w:val="00E30368"/>
    <w:rsid w:val="00E319E5"/>
    <w:rsid w:val="00E31CC2"/>
    <w:rsid w:val="00E32127"/>
    <w:rsid w:val="00E3230D"/>
    <w:rsid w:val="00E327A9"/>
    <w:rsid w:val="00E33A59"/>
    <w:rsid w:val="00E33D66"/>
    <w:rsid w:val="00E3418E"/>
    <w:rsid w:val="00E3549D"/>
    <w:rsid w:val="00E35C5D"/>
    <w:rsid w:val="00E364A2"/>
    <w:rsid w:val="00E36907"/>
    <w:rsid w:val="00E369E4"/>
    <w:rsid w:val="00E37493"/>
    <w:rsid w:val="00E3774B"/>
    <w:rsid w:val="00E37D3E"/>
    <w:rsid w:val="00E40BEE"/>
    <w:rsid w:val="00E4262F"/>
    <w:rsid w:val="00E42C9F"/>
    <w:rsid w:val="00E43002"/>
    <w:rsid w:val="00E43280"/>
    <w:rsid w:val="00E432A6"/>
    <w:rsid w:val="00E43E33"/>
    <w:rsid w:val="00E44CAB"/>
    <w:rsid w:val="00E44F31"/>
    <w:rsid w:val="00E4552D"/>
    <w:rsid w:val="00E4556A"/>
    <w:rsid w:val="00E45670"/>
    <w:rsid w:val="00E45E83"/>
    <w:rsid w:val="00E45F2F"/>
    <w:rsid w:val="00E46264"/>
    <w:rsid w:val="00E46342"/>
    <w:rsid w:val="00E4647F"/>
    <w:rsid w:val="00E4662C"/>
    <w:rsid w:val="00E46EB7"/>
    <w:rsid w:val="00E50CB7"/>
    <w:rsid w:val="00E522C7"/>
    <w:rsid w:val="00E52958"/>
    <w:rsid w:val="00E52D33"/>
    <w:rsid w:val="00E53CD4"/>
    <w:rsid w:val="00E53D3C"/>
    <w:rsid w:val="00E5452C"/>
    <w:rsid w:val="00E55111"/>
    <w:rsid w:val="00E55206"/>
    <w:rsid w:val="00E55329"/>
    <w:rsid w:val="00E559DE"/>
    <w:rsid w:val="00E56C96"/>
    <w:rsid w:val="00E56D00"/>
    <w:rsid w:val="00E56D5D"/>
    <w:rsid w:val="00E571B7"/>
    <w:rsid w:val="00E57BF9"/>
    <w:rsid w:val="00E60D9E"/>
    <w:rsid w:val="00E61FC6"/>
    <w:rsid w:val="00E62BE5"/>
    <w:rsid w:val="00E63272"/>
    <w:rsid w:val="00E64B02"/>
    <w:rsid w:val="00E64DA8"/>
    <w:rsid w:val="00E651DD"/>
    <w:rsid w:val="00E65662"/>
    <w:rsid w:val="00E66107"/>
    <w:rsid w:val="00E662D1"/>
    <w:rsid w:val="00E6735D"/>
    <w:rsid w:val="00E6766C"/>
    <w:rsid w:val="00E70352"/>
    <w:rsid w:val="00E71502"/>
    <w:rsid w:val="00E71DD2"/>
    <w:rsid w:val="00E724B7"/>
    <w:rsid w:val="00E72F95"/>
    <w:rsid w:val="00E731F9"/>
    <w:rsid w:val="00E7342A"/>
    <w:rsid w:val="00E74BA2"/>
    <w:rsid w:val="00E75AC0"/>
    <w:rsid w:val="00E75B07"/>
    <w:rsid w:val="00E761BE"/>
    <w:rsid w:val="00E76CF0"/>
    <w:rsid w:val="00E76E91"/>
    <w:rsid w:val="00E774F4"/>
    <w:rsid w:val="00E77604"/>
    <w:rsid w:val="00E81089"/>
    <w:rsid w:val="00E81214"/>
    <w:rsid w:val="00E81B60"/>
    <w:rsid w:val="00E820F5"/>
    <w:rsid w:val="00E822E4"/>
    <w:rsid w:val="00E82B22"/>
    <w:rsid w:val="00E82C10"/>
    <w:rsid w:val="00E835C7"/>
    <w:rsid w:val="00E83634"/>
    <w:rsid w:val="00E837AE"/>
    <w:rsid w:val="00E83A7A"/>
    <w:rsid w:val="00E8434B"/>
    <w:rsid w:val="00E850F7"/>
    <w:rsid w:val="00E85731"/>
    <w:rsid w:val="00E85A63"/>
    <w:rsid w:val="00E85F2D"/>
    <w:rsid w:val="00E86A0E"/>
    <w:rsid w:val="00E872D3"/>
    <w:rsid w:val="00E878BE"/>
    <w:rsid w:val="00E87B8B"/>
    <w:rsid w:val="00E87E3F"/>
    <w:rsid w:val="00E9008C"/>
    <w:rsid w:val="00E90252"/>
    <w:rsid w:val="00E90C26"/>
    <w:rsid w:val="00E913EA"/>
    <w:rsid w:val="00E91432"/>
    <w:rsid w:val="00E91692"/>
    <w:rsid w:val="00E91A65"/>
    <w:rsid w:val="00E91BA1"/>
    <w:rsid w:val="00E91DC7"/>
    <w:rsid w:val="00E92F5E"/>
    <w:rsid w:val="00E9377F"/>
    <w:rsid w:val="00E9475A"/>
    <w:rsid w:val="00E94954"/>
    <w:rsid w:val="00E94EDE"/>
    <w:rsid w:val="00E952A0"/>
    <w:rsid w:val="00E952F7"/>
    <w:rsid w:val="00E95B46"/>
    <w:rsid w:val="00E962B0"/>
    <w:rsid w:val="00E96834"/>
    <w:rsid w:val="00E96853"/>
    <w:rsid w:val="00E978C5"/>
    <w:rsid w:val="00EA0D19"/>
    <w:rsid w:val="00EA110B"/>
    <w:rsid w:val="00EA149C"/>
    <w:rsid w:val="00EA15A3"/>
    <w:rsid w:val="00EA15BC"/>
    <w:rsid w:val="00EA17EC"/>
    <w:rsid w:val="00EA1DEB"/>
    <w:rsid w:val="00EA2B75"/>
    <w:rsid w:val="00EA2BE0"/>
    <w:rsid w:val="00EA331D"/>
    <w:rsid w:val="00EA33E3"/>
    <w:rsid w:val="00EA3C22"/>
    <w:rsid w:val="00EA4368"/>
    <w:rsid w:val="00EA50B8"/>
    <w:rsid w:val="00EA5F7F"/>
    <w:rsid w:val="00EA61B0"/>
    <w:rsid w:val="00EA6C26"/>
    <w:rsid w:val="00EA6EF5"/>
    <w:rsid w:val="00EA7D00"/>
    <w:rsid w:val="00EB01AE"/>
    <w:rsid w:val="00EB12DE"/>
    <w:rsid w:val="00EB233A"/>
    <w:rsid w:val="00EB245F"/>
    <w:rsid w:val="00EB2ACE"/>
    <w:rsid w:val="00EB3E58"/>
    <w:rsid w:val="00EB477B"/>
    <w:rsid w:val="00EB6B00"/>
    <w:rsid w:val="00EB710B"/>
    <w:rsid w:val="00EB7F4A"/>
    <w:rsid w:val="00EC01C9"/>
    <w:rsid w:val="00EC03AC"/>
    <w:rsid w:val="00EC0D03"/>
    <w:rsid w:val="00EC0D2A"/>
    <w:rsid w:val="00EC162F"/>
    <w:rsid w:val="00EC2113"/>
    <w:rsid w:val="00EC22D0"/>
    <w:rsid w:val="00EC256B"/>
    <w:rsid w:val="00EC3EAF"/>
    <w:rsid w:val="00EC4519"/>
    <w:rsid w:val="00EC4CBB"/>
    <w:rsid w:val="00EC4EEF"/>
    <w:rsid w:val="00EC5D53"/>
    <w:rsid w:val="00EC676B"/>
    <w:rsid w:val="00EC6821"/>
    <w:rsid w:val="00EC7C5B"/>
    <w:rsid w:val="00ED01F4"/>
    <w:rsid w:val="00ED03AA"/>
    <w:rsid w:val="00ED0D30"/>
    <w:rsid w:val="00ED12E6"/>
    <w:rsid w:val="00ED2B98"/>
    <w:rsid w:val="00ED4EAE"/>
    <w:rsid w:val="00ED54C9"/>
    <w:rsid w:val="00ED5BD7"/>
    <w:rsid w:val="00ED63CD"/>
    <w:rsid w:val="00ED6898"/>
    <w:rsid w:val="00ED6F58"/>
    <w:rsid w:val="00ED7096"/>
    <w:rsid w:val="00ED7112"/>
    <w:rsid w:val="00ED7A5E"/>
    <w:rsid w:val="00ED7C8B"/>
    <w:rsid w:val="00ED7CEE"/>
    <w:rsid w:val="00EE067A"/>
    <w:rsid w:val="00EE0C7E"/>
    <w:rsid w:val="00EE0D59"/>
    <w:rsid w:val="00EE1023"/>
    <w:rsid w:val="00EE1157"/>
    <w:rsid w:val="00EE1571"/>
    <w:rsid w:val="00EE1CEC"/>
    <w:rsid w:val="00EE1FD1"/>
    <w:rsid w:val="00EE2876"/>
    <w:rsid w:val="00EE2ADB"/>
    <w:rsid w:val="00EE2CDE"/>
    <w:rsid w:val="00EE2F8D"/>
    <w:rsid w:val="00EE493E"/>
    <w:rsid w:val="00EE5717"/>
    <w:rsid w:val="00EE572A"/>
    <w:rsid w:val="00EE6942"/>
    <w:rsid w:val="00EE7DC4"/>
    <w:rsid w:val="00EF00DA"/>
    <w:rsid w:val="00EF02CD"/>
    <w:rsid w:val="00EF0C45"/>
    <w:rsid w:val="00EF147D"/>
    <w:rsid w:val="00EF1DF5"/>
    <w:rsid w:val="00EF25E6"/>
    <w:rsid w:val="00EF31AA"/>
    <w:rsid w:val="00EF34C9"/>
    <w:rsid w:val="00EF44EE"/>
    <w:rsid w:val="00EF4532"/>
    <w:rsid w:val="00EF48DB"/>
    <w:rsid w:val="00EF503B"/>
    <w:rsid w:val="00EF5A30"/>
    <w:rsid w:val="00EF67E0"/>
    <w:rsid w:val="00EF7442"/>
    <w:rsid w:val="00EF7A73"/>
    <w:rsid w:val="00F00140"/>
    <w:rsid w:val="00F00DAF"/>
    <w:rsid w:val="00F019A3"/>
    <w:rsid w:val="00F029BE"/>
    <w:rsid w:val="00F03157"/>
    <w:rsid w:val="00F102AD"/>
    <w:rsid w:val="00F10A21"/>
    <w:rsid w:val="00F111D4"/>
    <w:rsid w:val="00F12880"/>
    <w:rsid w:val="00F13486"/>
    <w:rsid w:val="00F146F3"/>
    <w:rsid w:val="00F14B30"/>
    <w:rsid w:val="00F15819"/>
    <w:rsid w:val="00F15D55"/>
    <w:rsid w:val="00F16BB7"/>
    <w:rsid w:val="00F16E2F"/>
    <w:rsid w:val="00F16F85"/>
    <w:rsid w:val="00F213F0"/>
    <w:rsid w:val="00F21853"/>
    <w:rsid w:val="00F2193C"/>
    <w:rsid w:val="00F224BF"/>
    <w:rsid w:val="00F22965"/>
    <w:rsid w:val="00F2303C"/>
    <w:rsid w:val="00F23591"/>
    <w:rsid w:val="00F24743"/>
    <w:rsid w:val="00F24CD5"/>
    <w:rsid w:val="00F24EE7"/>
    <w:rsid w:val="00F26298"/>
    <w:rsid w:val="00F26BCE"/>
    <w:rsid w:val="00F278B4"/>
    <w:rsid w:val="00F27E84"/>
    <w:rsid w:val="00F307A9"/>
    <w:rsid w:val="00F31451"/>
    <w:rsid w:val="00F316F5"/>
    <w:rsid w:val="00F31AE6"/>
    <w:rsid w:val="00F321CC"/>
    <w:rsid w:val="00F3221B"/>
    <w:rsid w:val="00F3244C"/>
    <w:rsid w:val="00F3258A"/>
    <w:rsid w:val="00F3263C"/>
    <w:rsid w:val="00F32E4F"/>
    <w:rsid w:val="00F33FD2"/>
    <w:rsid w:val="00F344C0"/>
    <w:rsid w:val="00F351AB"/>
    <w:rsid w:val="00F35257"/>
    <w:rsid w:val="00F35C33"/>
    <w:rsid w:val="00F37176"/>
    <w:rsid w:val="00F37400"/>
    <w:rsid w:val="00F3760F"/>
    <w:rsid w:val="00F40805"/>
    <w:rsid w:val="00F408B1"/>
    <w:rsid w:val="00F41B96"/>
    <w:rsid w:val="00F41C6B"/>
    <w:rsid w:val="00F420A8"/>
    <w:rsid w:val="00F425CA"/>
    <w:rsid w:val="00F4282E"/>
    <w:rsid w:val="00F43461"/>
    <w:rsid w:val="00F4356C"/>
    <w:rsid w:val="00F44137"/>
    <w:rsid w:val="00F44A02"/>
    <w:rsid w:val="00F4501D"/>
    <w:rsid w:val="00F457C0"/>
    <w:rsid w:val="00F466FC"/>
    <w:rsid w:val="00F4693E"/>
    <w:rsid w:val="00F47548"/>
    <w:rsid w:val="00F504DB"/>
    <w:rsid w:val="00F51BC9"/>
    <w:rsid w:val="00F52568"/>
    <w:rsid w:val="00F52604"/>
    <w:rsid w:val="00F5333C"/>
    <w:rsid w:val="00F5383A"/>
    <w:rsid w:val="00F54615"/>
    <w:rsid w:val="00F5588B"/>
    <w:rsid w:val="00F56B71"/>
    <w:rsid w:val="00F56E8A"/>
    <w:rsid w:val="00F60951"/>
    <w:rsid w:val="00F625CE"/>
    <w:rsid w:val="00F62B3F"/>
    <w:rsid w:val="00F62BAD"/>
    <w:rsid w:val="00F6306D"/>
    <w:rsid w:val="00F633ED"/>
    <w:rsid w:val="00F63828"/>
    <w:rsid w:val="00F64CBD"/>
    <w:rsid w:val="00F6541F"/>
    <w:rsid w:val="00F66026"/>
    <w:rsid w:val="00F67A7E"/>
    <w:rsid w:val="00F727A2"/>
    <w:rsid w:val="00F72CC3"/>
    <w:rsid w:val="00F739DD"/>
    <w:rsid w:val="00F740F7"/>
    <w:rsid w:val="00F74395"/>
    <w:rsid w:val="00F7453D"/>
    <w:rsid w:val="00F7551B"/>
    <w:rsid w:val="00F7679D"/>
    <w:rsid w:val="00F7686D"/>
    <w:rsid w:val="00F76EDB"/>
    <w:rsid w:val="00F77696"/>
    <w:rsid w:val="00F80E48"/>
    <w:rsid w:val="00F820DB"/>
    <w:rsid w:val="00F8228B"/>
    <w:rsid w:val="00F8265C"/>
    <w:rsid w:val="00F829C6"/>
    <w:rsid w:val="00F843F2"/>
    <w:rsid w:val="00F84895"/>
    <w:rsid w:val="00F84951"/>
    <w:rsid w:val="00F8581A"/>
    <w:rsid w:val="00F85837"/>
    <w:rsid w:val="00F873B1"/>
    <w:rsid w:val="00F878CA"/>
    <w:rsid w:val="00F8794C"/>
    <w:rsid w:val="00F908AD"/>
    <w:rsid w:val="00F913FC"/>
    <w:rsid w:val="00F923B9"/>
    <w:rsid w:val="00F9252D"/>
    <w:rsid w:val="00F92913"/>
    <w:rsid w:val="00F93896"/>
    <w:rsid w:val="00F949D2"/>
    <w:rsid w:val="00F95F37"/>
    <w:rsid w:val="00F9648C"/>
    <w:rsid w:val="00F978F2"/>
    <w:rsid w:val="00F97A7A"/>
    <w:rsid w:val="00FA132B"/>
    <w:rsid w:val="00FA2292"/>
    <w:rsid w:val="00FA249B"/>
    <w:rsid w:val="00FA2517"/>
    <w:rsid w:val="00FA26D3"/>
    <w:rsid w:val="00FA2792"/>
    <w:rsid w:val="00FA28FF"/>
    <w:rsid w:val="00FA2C36"/>
    <w:rsid w:val="00FA2EAD"/>
    <w:rsid w:val="00FA3B05"/>
    <w:rsid w:val="00FA428D"/>
    <w:rsid w:val="00FA4835"/>
    <w:rsid w:val="00FA4E33"/>
    <w:rsid w:val="00FA4E67"/>
    <w:rsid w:val="00FA5586"/>
    <w:rsid w:val="00FA582B"/>
    <w:rsid w:val="00FA5E8B"/>
    <w:rsid w:val="00FA6BEB"/>
    <w:rsid w:val="00FA75CE"/>
    <w:rsid w:val="00FB0CEA"/>
    <w:rsid w:val="00FB0CFF"/>
    <w:rsid w:val="00FB1C0E"/>
    <w:rsid w:val="00FB24D1"/>
    <w:rsid w:val="00FB2A7D"/>
    <w:rsid w:val="00FB50AF"/>
    <w:rsid w:val="00FB5E02"/>
    <w:rsid w:val="00FB6A88"/>
    <w:rsid w:val="00FB7591"/>
    <w:rsid w:val="00FB7D1D"/>
    <w:rsid w:val="00FC00CC"/>
    <w:rsid w:val="00FC0632"/>
    <w:rsid w:val="00FC06BF"/>
    <w:rsid w:val="00FC09EA"/>
    <w:rsid w:val="00FC10C3"/>
    <w:rsid w:val="00FC1210"/>
    <w:rsid w:val="00FC1E58"/>
    <w:rsid w:val="00FC23DA"/>
    <w:rsid w:val="00FC3196"/>
    <w:rsid w:val="00FC37CF"/>
    <w:rsid w:val="00FC3D1B"/>
    <w:rsid w:val="00FC4AC0"/>
    <w:rsid w:val="00FC4F6E"/>
    <w:rsid w:val="00FC63C2"/>
    <w:rsid w:val="00FC73ED"/>
    <w:rsid w:val="00FC7902"/>
    <w:rsid w:val="00FD03A9"/>
    <w:rsid w:val="00FD1F92"/>
    <w:rsid w:val="00FD2B9B"/>
    <w:rsid w:val="00FD2C50"/>
    <w:rsid w:val="00FD3EFC"/>
    <w:rsid w:val="00FD49C7"/>
    <w:rsid w:val="00FD54A7"/>
    <w:rsid w:val="00FD5B68"/>
    <w:rsid w:val="00FD5C48"/>
    <w:rsid w:val="00FD64D5"/>
    <w:rsid w:val="00FD764E"/>
    <w:rsid w:val="00FD791D"/>
    <w:rsid w:val="00FD7B72"/>
    <w:rsid w:val="00FE079B"/>
    <w:rsid w:val="00FE0BB2"/>
    <w:rsid w:val="00FE15F8"/>
    <w:rsid w:val="00FE1F10"/>
    <w:rsid w:val="00FE2081"/>
    <w:rsid w:val="00FE3202"/>
    <w:rsid w:val="00FE3579"/>
    <w:rsid w:val="00FE46A4"/>
    <w:rsid w:val="00FE4A76"/>
    <w:rsid w:val="00FE5200"/>
    <w:rsid w:val="00FE5564"/>
    <w:rsid w:val="00FE5AC7"/>
    <w:rsid w:val="00FE62FD"/>
    <w:rsid w:val="00FE689A"/>
    <w:rsid w:val="00FE69B8"/>
    <w:rsid w:val="00FE7033"/>
    <w:rsid w:val="00FF014F"/>
    <w:rsid w:val="00FF0E23"/>
    <w:rsid w:val="00FF1192"/>
    <w:rsid w:val="00FF15DE"/>
    <w:rsid w:val="00FF1717"/>
    <w:rsid w:val="00FF2A6A"/>
    <w:rsid w:val="00FF2A8F"/>
    <w:rsid w:val="00FF2C56"/>
    <w:rsid w:val="00FF326C"/>
    <w:rsid w:val="00FF35CF"/>
    <w:rsid w:val="00FF47DA"/>
    <w:rsid w:val="00FF4887"/>
    <w:rsid w:val="012045AA"/>
    <w:rsid w:val="016C4C27"/>
    <w:rsid w:val="01C866F3"/>
    <w:rsid w:val="01EF1423"/>
    <w:rsid w:val="024649CA"/>
    <w:rsid w:val="02A84D6A"/>
    <w:rsid w:val="02BD5D0D"/>
    <w:rsid w:val="02EC0C88"/>
    <w:rsid w:val="02F6716B"/>
    <w:rsid w:val="030B000A"/>
    <w:rsid w:val="03A34D06"/>
    <w:rsid w:val="03A71043"/>
    <w:rsid w:val="03CA4BC5"/>
    <w:rsid w:val="03D75FE4"/>
    <w:rsid w:val="03DF70E9"/>
    <w:rsid w:val="03E05C76"/>
    <w:rsid w:val="04380A7C"/>
    <w:rsid w:val="048A5003"/>
    <w:rsid w:val="04AE2C39"/>
    <w:rsid w:val="05851B98"/>
    <w:rsid w:val="05903B69"/>
    <w:rsid w:val="05DE61E6"/>
    <w:rsid w:val="06320837"/>
    <w:rsid w:val="066C7FC5"/>
    <w:rsid w:val="06CF066A"/>
    <w:rsid w:val="071C5217"/>
    <w:rsid w:val="07257A83"/>
    <w:rsid w:val="074573FA"/>
    <w:rsid w:val="076D4D3B"/>
    <w:rsid w:val="07711A36"/>
    <w:rsid w:val="08164538"/>
    <w:rsid w:val="08690D79"/>
    <w:rsid w:val="089260BF"/>
    <w:rsid w:val="089C322F"/>
    <w:rsid w:val="08C0216A"/>
    <w:rsid w:val="08F87095"/>
    <w:rsid w:val="09153DF2"/>
    <w:rsid w:val="09262515"/>
    <w:rsid w:val="0950726D"/>
    <w:rsid w:val="095301C4"/>
    <w:rsid w:val="0A0544CB"/>
    <w:rsid w:val="0A1A7703"/>
    <w:rsid w:val="0A2B13BC"/>
    <w:rsid w:val="0A2D48BF"/>
    <w:rsid w:val="0A305844"/>
    <w:rsid w:val="0A5971B8"/>
    <w:rsid w:val="0A5F2B10"/>
    <w:rsid w:val="0A695442"/>
    <w:rsid w:val="0A7F52ED"/>
    <w:rsid w:val="0A8455AD"/>
    <w:rsid w:val="0ABB3229"/>
    <w:rsid w:val="0B022194"/>
    <w:rsid w:val="0C6531BD"/>
    <w:rsid w:val="0C811890"/>
    <w:rsid w:val="0CA903D4"/>
    <w:rsid w:val="0CD04E93"/>
    <w:rsid w:val="0D343779"/>
    <w:rsid w:val="0D4215DE"/>
    <w:rsid w:val="0D487B13"/>
    <w:rsid w:val="0D8B55C6"/>
    <w:rsid w:val="0DCA2B2C"/>
    <w:rsid w:val="0DDB40CB"/>
    <w:rsid w:val="0DFD115A"/>
    <w:rsid w:val="0E132027"/>
    <w:rsid w:val="0E2F2986"/>
    <w:rsid w:val="0E53178C"/>
    <w:rsid w:val="0E9118BB"/>
    <w:rsid w:val="0EB847B6"/>
    <w:rsid w:val="0EF92209"/>
    <w:rsid w:val="0F220B5F"/>
    <w:rsid w:val="1000054D"/>
    <w:rsid w:val="1045503C"/>
    <w:rsid w:val="104751EE"/>
    <w:rsid w:val="106608AB"/>
    <w:rsid w:val="107F2121"/>
    <w:rsid w:val="10946843"/>
    <w:rsid w:val="10F52F1D"/>
    <w:rsid w:val="11285A31"/>
    <w:rsid w:val="114D71E4"/>
    <w:rsid w:val="11C449B6"/>
    <w:rsid w:val="122C0CB7"/>
    <w:rsid w:val="128E41D5"/>
    <w:rsid w:val="12907582"/>
    <w:rsid w:val="12C27783"/>
    <w:rsid w:val="12F60EFC"/>
    <w:rsid w:val="132D2C84"/>
    <w:rsid w:val="134B6F1C"/>
    <w:rsid w:val="13531B0A"/>
    <w:rsid w:val="137B1BE2"/>
    <w:rsid w:val="138B54AF"/>
    <w:rsid w:val="13D34716"/>
    <w:rsid w:val="1428639F"/>
    <w:rsid w:val="14631EA9"/>
    <w:rsid w:val="146A5887"/>
    <w:rsid w:val="148876BD"/>
    <w:rsid w:val="149B13A3"/>
    <w:rsid w:val="15930E74"/>
    <w:rsid w:val="15C33BC1"/>
    <w:rsid w:val="15DE4077"/>
    <w:rsid w:val="165B44AE"/>
    <w:rsid w:val="16822CFB"/>
    <w:rsid w:val="16BD0AFF"/>
    <w:rsid w:val="16E52D9F"/>
    <w:rsid w:val="1763586C"/>
    <w:rsid w:val="17656013"/>
    <w:rsid w:val="17836EA9"/>
    <w:rsid w:val="17852965"/>
    <w:rsid w:val="17971D6A"/>
    <w:rsid w:val="17C90A93"/>
    <w:rsid w:val="17CB3F96"/>
    <w:rsid w:val="17D2722C"/>
    <w:rsid w:val="181959F3"/>
    <w:rsid w:val="181E6D07"/>
    <w:rsid w:val="1831427A"/>
    <w:rsid w:val="187622AE"/>
    <w:rsid w:val="18767CB3"/>
    <w:rsid w:val="18A64A2C"/>
    <w:rsid w:val="191F35C3"/>
    <w:rsid w:val="192C06DB"/>
    <w:rsid w:val="19434886"/>
    <w:rsid w:val="194E5067"/>
    <w:rsid w:val="1957162B"/>
    <w:rsid w:val="1A230C64"/>
    <w:rsid w:val="1A342318"/>
    <w:rsid w:val="1A4B44E5"/>
    <w:rsid w:val="1AAE7552"/>
    <w:rsid w:val="1B001EEC"/>
    <w:rsid w:val="1B256297"/>
    <w:rsid w:val="1B264023"/>
    <w:rsid w:val="1B4C6157"/>
    <w:rsid w:val="1BCE542B"/>
    <w:rsid w:val="1C346454"/>
    <w:rsid w:val="1C4B6079"/>
    <w:rsid w:val="1C756EBE"/>
    <w:rsid w:val="1CA6768D"/>
    <w:rsid w:val="1CD52B63"/>
    <w:rsid w:val="1CE5403C"/>
    <w:rsid w:val="1D0516BD"/>
    <w:rsid w:val="1D085FD6"/>
    <w:rsid w:val="1D3A4CD9"/>
    <w:rsid w:val="1D41310E"/>
    <w:rsid w:val="1D77743D"/>
    <w:rsid w:val="1DBB1753"/>
    <w:rsid w:val="1DC0365D"/>
    <w:rsid w:val="1DE21613"/>
    <w:rsid w:val="1E0C16EA"/>
    <w:rsid w:val="1E376CBD"/>
    <w:rsid w:val="1E53644F"/>
    <w:rsid w:val="1E69371E"/>
    <w:rsid w:val="1E8F2A30"/>
    <w:rsid w:val="1EB16DF4"/>
    <w:rsid w:val="1EB275E1"/>
    <w:rsid w:val="1EB554B4"/>
    <w:rsid w:val="1F6313C0"/>
    <w:rsid w:val="1F7E5D68"/>
    <w:rsid w:val="1FB0418D"/>
    <w:rsid w:val="20151933"/>
    <w:rsid w:val="205C5F6F"/>
    <w:rsid w:val="209A7253"/>
    <w:rsid w:val="20AF2A2B"/>
    <w:rsid w:val="212254A6"/>
    <w:rsid w:val="21234A10"/>
    <w:rsid w:val="212C2838"/>
    <w:rsid w:val="21765C9F"/>
    <w:rsid w:val="22C75907"/>
    <w:rsid w:val="22CF607A"/>
    <w:rsid w:val="22DC1AFA"/>
    <w:rsid w:val="22E152C9"/>
    <w:rsid w:val="23103A2A"/>
    <w:rsid w:val="231D18AB"/>
    <w:rsid w:val="23DB2226"/>
    <w:rsid w:val="23E3309D"/>
    <w:rsid w:val="24115D77"/>
    <w:rsid w:val="248405AE"/>
    <w:rsid w:val="24846263"/>
    <w:rsid w:val="249E2B78"/>
    <w:rsid w:val="24B31A91"/>
    <w:rsid w:val="24E4460C"/>
    <w:rsid w:val="25194B68"/>
    <w:rsid w:val="252F15BB"/>
    <w:rsid w:val="25413B2E"/>
    <w:rsid w:val="254237AE"/>
    <w:rsid w:val="254F08C6"/>
    <w:rsid w:val="258A19A4"/>
    <w:rsid w:val="258A5734"/>
    <w:rsid w:val="26DE7425"/>
    <w:rsid w:val="271F14A8"/>
    <w:rsid w:val="27494DA5"/>
    <w:rsid w:val="2778388E"/>
    <w:rsid w:val="278B526F"/>
    <w:rsid w:val="282D2A5B"/>
    <w:rsid w:val="284D302B"/>
    <w:rsid w:val="285261BF"/>
    <w:rsid w:val="289C222B"/>
    <w:rsid w:val="28B019B7"/>
    <w:rsid w:val="28C27EED"/>
    <w:rsid w:val="28CC407F"/>
    <w:rsid w:val="29E37FC4"/>
    <w:rsid w:val="29E56D4B"/>
    <w:rsid w:val="29F77084"/>
    <w:rsid w:val="29FD21F3"/>
    <w:rsid w:val="2AEB56E8"/>
    <w:rsid w:val="2B6E554D"/>
    <w:rsid w:val="2B9144CC"/>
    <w:rsid w:val="2BA60F2A"/>
    <w:rsid w:val="2BB13356"/>
    <w:rsid w:val="2BFD51BC"/>
    <w:rsid w:val="2C0B0477"/>
    <w:rsid w:val="2C364F95"/>
    <w:rsid w:val="2C47517F"/>
    <w:rsid w:val="2C973A3F"/>
    <w:rsid w:val="2D136F02"/>
    <w:rsid w:val="2DB25F95"/>
    <w:rsid w:val="2DCF50B7"/>
    <w:rsid w:val="2DE826F5"/>
    <w:rsid w:val="2E313FF3"/>
    <w:rsid w:val="2E801657"/>
    <w:rsid w:val="2EA42B11"/>
    <w:rsid w:val="2EB4519C"/>
    <w:rsid w:val="2ECA5B02"/>
    <w:rsid w:val="2EE1627B"/>
    <w:rsid w:val="2F082BE8"/>
    <w:rsid w:val="2FAF42C8"/>
    <w:rsid w:val="2FD524D3"/>
    <w:rsid w:val="2FDC1914"/>
    <w:rsid w:val="2FFC34D2"/>
    <w:rsid w:val="304B353D"/>
    <w:rsid w:val="307E369B"/>
    <w:rsid w:val="30951EC0"/>
    <w:rsid w:val="30AB6CC7"/>
    <w:rsid w:val="30AE7E0F"/>
    <w:rsid w:val="30E90A75"/>
    <w:rsid w:val="30E92D4B"/>
    <w:rsid w:val="31784BB8"/>
    <w:rsid w:val="318A28D4"/>
    <w:rsid w:val="31B43718"/>
    <w:rsid w:val="31D30229"/>
    <w:rsid w:val="31DE235E"/>
    <w:rsid w:val="32483F8C"/>
    <w:rsid w:val="32CA03BE"/>
    <w:rsid w:val="331F2E01"/>
    <w:rsid w:val="333F557A"/>
    <w:rsid w:val="3359659B"/>
    <w:rsid w:val="335A72CC"/>
    <w:rsid w:val="336246D8"/>
    <w:rsid w:val="33933FAE"/>
    <w:rsid w:val="34792FA7"/>
    <w:rsid w:val="34797724"/>
    <w:rsid w:val="34BB4CF7"/>
    <w:rsid w:val="35337105"/>
    <w:rsid w:val="35410C54"/>
    <w:rsid w:val="3549123F"/>
    <w:rsid w:val="359B4419"/>
    <w:rsid w:val="36491F1D"/>
    <w:rsid w:val="36720B63"/>
    <w:rsid w:val="369C1ABB"/>
    <w:rsid w:val="36E063AD"/>
    <w:rsid w:val="37092813"/>
    <w:rsid w:val="370C1C5B"/>
    <w:rsid w:val="37590EC8"/>
    <w:rsid w:val="376C0D7B"/>
    <w:rsid w:val="3771701A"/>
    <w:rsid w:val="37A159D2"/>
    <w:rsid w:val="37DC6F06"/>
    <w:rsid w:val="37E167BB"/>
    <w:rsid w:val="37EC00D8"/>
    <w:rsid w:val="380F019B"/>
    <w:rsid w:val="38412DAA"/>
    <w:rsid w:val="3854550A"/>
    <w:rsid w:val="38920B84"/>
    <w:rsid w:val="38B031FD"/>
    <w:rsid w:val="39082082"/>
    <w:rsid w:val="39404179"/>
    <w:rsid w:val="39825EE7"/>
    <w:rsid w:val="398413EB"/>
    <w:rsid w:val="39EE3092"/>
    <w:rsid w:val="3A121F53"/>
    <w:rsid w:val="3A622636"/>
    <w:rsid w:val="3A6619DD"/>
    <w:rsid w:val="3A7900FD"/>
    <w:rsid w:val="3A9C4E08"/>
    <w:rsid w:val="3AC323D2"/>
    <w:rsid w:val="3AE50CD7"/>
    <w:rsid w:val="3AF77938"/>
    <w:rsid w:val="3B0E0EF1"/>
    <w:rsid w:val="3B2C3D25"/>
    <w:rsid w:val="3B4B36BB"/>
    <w:rsid w:val="3B5228DF"/>
    <w:rsid w:val="3B6A5D88"/>
    <w:rsid w:val="3B747A5C"/>
    <w:rsid w:val="3B751B9A"/>
    <w:rsid w:val="3B9E5ABA"/>
    <w:rsid w:val="3BC00246"/>
    <w:rsid w:val="3BC14FFF"/>
    <w:rsid w:val="3BEB3DC4"/>
    <w:rsid w:val="3C1B5BAC"/>
    <w:rsid w:val="3C471EF3"/>
    <w:rsid w:val="3C5B07DC"/>
    <w:rsid w:val="3C697EA9"/>
    <w:rsid w:val="3D30661D"/>
    <w:rsid w:val="3D876102"/>
    <w:rsid w:val="3D891FB8"/>
    <w:rsid w:val="3DB30CB1"/>
    <w:rsid w:val="3DB71847"/>
    <w:rsid w:val="3E1424DE"/>
    <w:rsid w:val="3E2F4AB9"/>
    <w:rsid w:val="3EE970C4"/>
    <w:rsid w:val="3F577277"/>
    <w:rsid w:val="3F692A15"/>
    <w:rsid w:val="3FD8434D"/>
    <w:rsid w:val="40337EDF"/>
    <w:rsid w:val="40650EF4"/>
    <w:rsid w:val="4086581B"/>
    <w:rsid w:val="409A272E"/>
    <w:rsid w:val="410924C1"/>
    <w:rsid w:val="412A6279"/>
    <w:rsid w:val="414A2F2A"/>
    <w:rsid w:val="41D40B7C"/>
    <w:rsid w:val="41DD51D6"/>
    <w:rsid w:val="41F72E24"/>
    <w:rsid w:val="42047614"/>
    <w:rsid w:val="422F44A2"/>
    <w:rsid w:val="4265497C"/>
    <w:rsid w:val="426D03E0"/>
    <w:rsid w:val="42D25330"/>
    <w:rsid w:val="42EA6B67"/>
    <w:rsid w:val="43151E4F"/>
    <w:rsid w:val="433B36DA"/>
    <w:rsid w:val="437774DA"/>
    <w:rsid w:val="439475EC"/>
    <w:rsid w:val="43B57B21"/>
    <w:rsid w:val="43D10958"/>
    <w:rsid w:val="43DA7F24"/>
    <w:rsid w:val="440234A3"/>
    <w:rsid w:val="44356262"/>
    <w:rsid w:val="443E2003"/>
    <w:rsid w:val="4449229C"/>
    <w:rsid w:val="44516AA5"/>
    <w:rsid w:val="445A6330"/>
    <w:rsid w:val="445C4E37"/>
    <w:rsid w:val="4494165D"/>
    <w:rsid w:val="44EF65A4"/>
    <w:rsid w:val="453B7D25"/>
    <w:rsid w:val="456A1771"/>
    <w:rsid w:val="45AB7FDC"/>
    <w:rsid w:val="45B147A1"/>
    <w:rsid w:val="45BA55E7"/>
    <w:rsid w:val="46246C67"/>
    <w:rsid w:val="462871F1"/>
    <w:rsid w:val="462A2AA8"/>
    <w:rsid w:val="464E19E9"/>
    <w:rsid w:val="468B5712"/>
    <w:rsid w:val="46C1191F"/>
    <w:rsid w:val="46EC05E8"/>
    <w:rsid w:val="46FC6684"/>
    <w:rsid w:val="47243A7B"/>
    <w:rsid w:val="47A21312"/>
    <w:rsid w:val="47BC0220"/>
    <w:rsid w:val="47C076C6"/>
    <w:rsid w:val="47DF6240"/>
    <w:rsid w:val="48453F0F"/>
    <w:rsid w:val="486A7C2A"/>
    <w:rsid w:val="487A531F"/>
    <w:rsid w:val="48831CF9"/>
    <w:rsid w:val="489E4229"/>
    <w:rsid w:val="48F52103"/>
    <w:rsid w:val="491D74BA"/>
    <w:rsid w:val="492923A4"/>
    <w:rsid w:val="494073A8"/>
    <w:rsid w:val="4944592C"/>
    <w:rsid w:val="496D6F99"/>
    <w:rsid w:val="49827F58"/>
    <w:rsid w:val="4A2C1D3E"/>
    <w:rsid w:val="4A3A6AD6"/>
    <w:rsid w:val="4A713B24"/>
    <w:rsid w:val="4A72352D"/>
    <w:rsid w:val="4A901A63"/>
    <w:rsid w:val="4ABA1867"/>
    <w:rsid w:val="4ACA50C0"/>
    <w:rsid w:val="4AE71C85"/>
    <w:rsid w:val="4AE747C1"/>
    <w:rsid w:val="4AEF3B8A"/>
    <w:rsid w:val="4B2D7BDB"/>
    <w:rsid w:val="4B6A7CEA"/>
    <w:rsid w:val="4B8E1025"/>
    <w:rsid w:val="4B995817"/>
    <w:rsid w:val="4BA6255B"/>
    <w:rsid w:val="4BC61AE0"/>
    <w:rsid w:val="4C675DE6"/>
    <w:rsid w:val="4CDE6A80"/>
    <w:rsid w:val="4CEF2847"/>
    <w:rsid w:val="4D131782"/>
    <w:rsid w:val="4D20445F"/>
    <w:rsid w:val="4D6333C1"/>
    <w:rsid w:val="4DB264DD"/>
    <w:rsid w:val="4DCD2F72"/>
    <w:rsid w:val="4DD03342"/>
    <w:rsid w:val="4DFD55EC"/>
    <w:rsid w:val="4E4F1BE6"/>
    <w:rsid w:val="4E782796"/>
    <w:rsid w:val="4E917A18"/>
    <w:rsid w:val="4EA25710"/>
    <w:rsid w:val="4EB17834"/>
    <w:rsid w:val="4EB26E3C"/>
    <w:rsid w:val="4F036A2F"/>
    <w:rsid w:val="4F442924"/>
    <w:rsid w:val="4F4670FC"/>
    <w:rsid w:val="4F477F24"/>
    <w:rsid w:val="4F7D349B"/>
    <w:rsid w:val="4FA0465B"/>
    <w:rsid w:val="4FEE5732"/>
    <w:rsid w:val="503E7911"/>
    <w:rsid w:val="5068570A"/>
    <w:rsid w:val="50953C33"/>
    <w:rsid w:val="50D4714A"/>
    <w:rsid w:val="516D030B"/>
    <w:rsid w:val="5254009F"/>
    <w:rsid w:val="52586AA6"/>
    <w:rsid w:val="52C23F57"/>
    <w:rsid w:val="52DB37FC"/>
    <w:rsid w:val="532E00DB"/>
    <w:rsid w:val="53416A23"/>
    <w:rsid w:val="53E04E54"/>
    <w:rsid w:val="540E60D0"/>
    <w:rsid w:val="54171005"/>
    <w:rsid w:val="542F1B45"/>
    <w:rsid w:val="546C1C7E"/>
    <w:rsid w:val="54874862"/>
    <w:rsid w:val="54C855A5"/>
    <w:rsid w:val="54DE4E87"/>
    <w:rsid w:val="54F15B76"/>
    <w:rsid w:val="54F31C6D"/>
    <w:rsid w:val="54F97638"/>
    <w:rsid w:val="54FE4BE1"/>
    <w:rsid w:val="5502350B"/>
    <w:rsid w:val="55CE25E7"/>
    <w:rsid w:val="55FB6FCF"/>
    <w:rsid w:val="56941CA1"/>
    <w:rsid w:val="56C5351D"/>
    <w:rsid w:val="57CD289A"/>
    <w:rsid w:val="580A11D8"/>
    <w:rsid w:val="580A2E41"/>
    <w:rsid w:val="5893555B"/>
    <w:rsid w:val="58C54B31"/>
    <w:rsid w:val="59620232"/>
    <w:rsid w:val="598F1FFB"/>
    <w:rsid w:val="59F477A1"/>
    <w:rsid w:val="59FF26C2"/>
    <w:rsid w:val="5A4C43AF"/>
    <w:rsid w:val="5A4E49B8"/>
    <w:rsid w:val="5A862593"/>
    <w:rsid w:val="5AB6785F"/>
    <w:rsid w:val="5AC07845"/>
    <w:rsid w:val="5AE76948"/>
    <w:rsid w:val="5B0E2BDB"/>
    <w:rsid w:val="5B106993"/>
    <w:rsid w:val="5B25157D"/>
    <w:rsid w:val="5B8C403F"/>
    <w:rsid w:val="5BB4767B"/>
    <w:rsid w:val="5BC85F49"/>
    <w:rsid w:val="5BCF4C4A"/>
    <w:rsid w:val="5BE72873"/>
    <w:rsid w:val="5BFC1263"/>
    <w:rsid w:val="5C8C19E4"/>
    <w:rsid w:val="5CCD6823"/>
    <w:rsid w:val="5CED5B09"/>
    <w:rsid w:val="5D2D376B"/>
    <w:rsid w:val="5DCA38C1"/>
    <w:rsid w:val="5E1761EC"/>
    <w:rsid w:val="5E19466D"/>
    <w:rsid w:val="5E3E7B97"/>
    <w:rsid w:val="5E804D93"/>
    <w:rsid w:val="5EB700D0"/>
    <w:rsid w:val="5EBE2BFD"/>
    <w:rsid w:val="5ECB4B85"/>
    <w:rsid w:val="5ED75D25"/>
    <w:rsid w:val="5F0C077E"/>
    <w:rsid w:val="5F0D16BE"/>
    <w:rsid w:val="5F1E649A"/>
    <w:rsid w:val="5F2361A5"/>
    <w:rsid w:val="5F5159EF"/>
    <w:rsid w:val="5F67327A"/>
    <w:rsid w:val="5F6D531F"/>
    <w:rsid w:val="5F7B7163"/>
    <w:rsid w:val="5FE11A5B"/>
    <w:rsid w:val="600E4E84"/>
    <w:rsid w:val="602E35E5"/>
    <w:rsid w:val="60B707B9"/>
    <w:rsid w:val="61466DA4"/>
    <w:rsid w:val="614957F3"/>
    <w:rsid w:val="617E2781"/>
    <w:rsid w:val="6199662E"/>
    <w:rsid w:val="619D3E1F"/>
    <w:rsid w:val="61EC2DB5"/>
    <w:rsid w:val="622003BE"/>
    <w:rsid w:val="629E7899"/>
    <w:rsid w:val="62BC1648"/>
    <w:rsid w:val="62E47AC9"/>
    <w:rsid w:val="63185A08"/>
    <w:rsid w:val="636D582F"/>
    <w:rsid w:val="63857653"/>
    <w:rsid w:val="63EB720F"/>
    <w:rsid w:val="642B2B02"/>
    <w:rsid w:val="648A6F00"/>
    <w:rsid w:val="64B33CFB"/>
    <w:rsid w:val="64B646EB"/>
    <w:rsid w:val="64BB2F53"/>
    <w:rsid w:val="64CB796A"/>
    <w:rsid w:val="64E42A92"/>
    <w:rsid w:val="64F1206D"/>
    <w:rsid w:val="65891A1A"/>
    <w:rsid w:val="65904230"/>
    <w:rsid w:val="659F31C5"/>
    <w:rsid w:val="65BA5074"/>
    <w:rsid w:val="65DC302A"/>
    <w:rsid w:val="663911C6"/>
    <w:rsid w:val="667924D4"/>
    <w:rsid w:val="667A38B9"/>
    <w:rsid w:val="668A1EC9"/>
    <w:rsid w:val="66DA43FE"/>
    <w:rsid w:val="66DD04FA"/>
    <w:rsid w:val="6717752F"/>
    <w:rsid w:val="67555673"/>
    <w:rsid w:val="67AA4E51"/>
    <w:rsid w:val="67B13EAA"/>
    <w:rsid w:val="67F3497B"/>
    <w:rsid w:val="68122C4A"/>
    <w:rsid w:val="68546F36"/>
    <w:rsid w:val="68981FA9"/>
    <w:rsid w:val="68F42A62"/>
    <w:rsid w:val="693D13B1"/>
    <w:rsid w:val="69760313"/>
    <w:rsid w:val="69A47B5D"/>
    <w:rsid w:val="69CB0C97"/>
    <w:rsid w:val="69CC6B23"/>
    <w:rsid w:val="6A8A40CA"/>
    <w:rsid w:val="6ABE0A0B"/>
    <w:rsid w:val="6ADB565B"/>
    <w:rsid w:val="6B1E1FFC"/>
    <w:rsid w:val="6B457289"/>
    <w:rsid w:val="6B4E599A"/>
    <w:rsid w:val="6B713513"/>
    <w:rsid w:val="6B7D2C66"/>
    <w:rsid w:val="6BA779FD"/>
    <w:rsid w:val="6BC049D4"/>
    <w:rsid w:val="6BDA2A0C"/>
    <w:rsid w:val="6C2E088C"/>
    <w:rsid w:val="6C562949"/>
    <w:rsid w:val="6C621FDF"/>
    <w:rsid w:val="6C9F78C6"/>
    <w:rsid w:val="6D250028"/>
    <w:rsid w:val="6D2F6429"/>
    <w:rsid w:val="6D5D0BE7"/>
    <w:rsid w:val="6D715CF6"/>
    <w:rsid w:val="6D9F1BC6"/>
    <w:rsid w:val="6E675A66"/>
    <w:rsid w:val="6E7C7429"/>
    <w:rsid w:val="6E8A3CC5"/>
    <w:rsid w:val="6EA66996"/>
    <w:rsid w:val="6EDA00EA"/>
    <w:rsid w:val="6F141779"/>
    <w:rsid w:val="6F181253"/>
    <w:rsid w:val="6F3A3986"/>
    <w:rsid w:val="6F4F4AAA"/>
    <w:rsid w:val="6F734431"/>
    <w:rsid w:val="6F9A7306"/>
    <w:rsid w:val="6FA51CF7"/>
    <w:rsid w:val="6FC722F1"/>
    <w:rsid w:val="6FCF2F80"/>
    <w:rsid w:val="6FE96733"/>
    <w:rsid w:val="70180DF6"/>
    <w:rsid w:val="710245F7"/>
    <w:rsid w:val="71040896"/>
    <w:rsid w:val="71072C7D"/>
    <w:rsid w:val="71490712"/>
    <w:rsid w:val="71CC2DE4"/>
    <w:rsid w:val="71D11865"/>
    <w:rsid w:val="71EA072F"/>
    <w:rsid w:val="72277783"/>
    <w:rsid w:val="725B1316"/>
    <w:rsid w:val="72AE42B2"/>
    <w:rsid w:val="72DB607B"/>
    <w:rsid w:val="7304556E"/>
    <w:rsid w:val="732655D3"/>
    <w:rsid w:val="73372F12"/>
    <w:rsid w:val="733B43FF"/>
    <w:rsid w:val="73ED07EB"/>
    <w:rsid w:val="741B2C62"/>
    <w:rsid w:val="74276762"/>
    <w:rsid w:val="749D291A"/>
    <w:rsid w:val="74BB40D8"/>
    <w:rsid w:val="75B94ECF"/>
    <w:rsid w:val="75DB28B1"/>
    <w:rsid w:val="75FA3FB7"/>
    <w:rsid w:val="76123B82"/>
    <w:rsid w:val="766C5445"/>
    <w:rsid w:val="766D3D59"/>
    <w:rsid w:val="76AF7FDA"/>
    <w:rsid w:val="77194C9C"/>
    <w:rsid w:val="7730773D"/>
    <w:rsid w:val="77D5613C"/>
    <w:rsid w:val="77E82992"/>
    <w:rsid w:val="78285894"/>
    <w:rsid w:val="78E149F2"/>
    <w:rsid w:val="79171739"/>
    <w:rsid w:val="793C1E5E"/>
    <w:rsid w:val="79D31AEC"/>
    <w:rsid w:val="79F2236C"/>
    <w:rsid w:val="79F82721"/>
    <w:rsid w:val="7A040108"/>
    <w:rsid w:val="7A1173D2"/>
    <w:rsid w:val="7AC878BC"/>
    <w:rsid w:val="7B3429AD"/>
    <w:rsid w:val="7B457207"/>
    <w:rsid w:val="7B646D7F"/>
    <w:rsid w:val="7BBC71C1"/>
    <w:rsid w:val="7BC471CE"/>
    <w:rsid w:val="7C0D5F13"/>
    <w:rsid w:val="7CE93B47"/>
    <w:rsid w:val="7D122172"/>
    <w:rsid w:val="7D603342"/>
    <w:rsid w:val="7D72731D"/>
    <w:rsid w:val="7DD97789"/>
    <w:rsid w:val="7E870BA6"/>
    <w:rsid w:val="7E944638"/>
    <w:rsid w:val="7EC61482"/>
    <w:rsid w:val="7ED03198"/>
    <w:rsid w:val="7EE2350D"/>
    <w:rsid w:val="7F4C3DE7"/>
    <w:rsid w:val="7F4F42E2"/>
    <w:rsid w:val="7F5F365D"/>
    <w:rsid w:val="7FA9363A"/>
    <w:rsid w:val="7FBA2CE1"/>
    <w:rsid w:val="7FFA5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480" w:after="360" w:line="400" w:lineRule="exact"/>
      <w:ind w:left="851" w:hanging="851"/>
      <w:outlineLvl w:val="0"/>
    </w:pPr>
    <w:rPr>
      <w:rFonts w:eastAsia="黑体"/>
      <w:bCs/>
      <w:kern w:val="44"/>
      <w:sz w:val="32"/>
      <w:szCs w:val="32"/>
    </w:rPr>
  </w:style>
  <w:style w:type="paragraph" w:styleId="3">
    <w:name w:val="heading 2"/>
    <w:basedOn w:val="1"/>
    <w:next w:val="1"/>
    <w:link w:val="66"/>
    <w:qFormat/>
    <w:uiPriority w:val="0"/>
    <w:pPr>
      <w:keepNext/>
      <w:keepLines/>
      <w:spacing w:before="480" w:after="120" w:line="400" w:lineRule="exact"/>
      <w:outlineLvl w:val="1"/>
    </w:pPr>
    <w:rPr>
      <w:rFonts w:ascii="Arial" w:hAnsi="Arial" w:eastAsia="黑体"/>
      <w:bCs/>
      <w:sz w:val="28"/>
      <w:szCs w:val="28"/>
    </w:rPr>
  </w:style>
  <w:style w:type="paragraph" w:styleId="4">
    <w:name w:val="heading 3"/>
    <w:basedOn w:val="1"/>
    <w:next w:val="1"/>
    <w:link w:val="54"/>
    <w:qFormat/>
    <w:uiPriority w:val="0"/>
    <w:pPr>
      <w:keepNext/>
      <w:keepLines/>
      <w:adjustRightInd w:val="0"/>
      <w:spacing w:before="240" w:after="120" w:line="400" w:lineRule="exact"/>
      <w:ind w:left="900" w:hanging="900"/>
      <w:outlineLvl w:val="2"/>
    </w:pPr>
    <w:rPr>
      <w:rFonts w:eastAsia="黑体"/>
      <w:bCs/>
      <w:sz w:val="24"/>
    </w:rPr>
  </w:style>
  <w:style w:type="paragraph" w:styleId="5">
    <w:name w:val="heading 4"/>
    <w:basedOn w:val="1"/>
    <w:next w:val="1"/>
    <w:qFormat/>
    <w:uiPriority w:val="0"/>
    <w:pPr>
      <w:keepNext/>
      <w:keepLines/>
      <w:adjustRightInd w:val="0"/>
      <w:spacing w:before="280" w:after="290" w:line="376" w:lineRule="atLeast"/>
      <w:ind w:left="1700" w:hanging="425"/>
      <w:textAlignment w:val="baseline"/>
      <w:outlineLvl w:val="3"/>
    </w:pPr>
    <w:rPr>
      <w:rFonts w:ascii="Arial" w:hAnsi="Arial" w:eastAsia="黑体"/>
      <w:b/>
      <w:kern w:val="0"/>
      <w:sz w:val="28"/>
      <w:szCs w:val="20"/>
    </w:rPr>
  </w:style>
  <w:style w:type="paragraph" w:styleId="6">
    <w:name w:val="heading 5"/>
    <w:basedOn w:val="1"/>
    <w:next w:val="1"/>
    <w:qFormat/>
    <w:uiPriority w:val="0"/>
    <w:pPr>
      <w:keepNext/>
      <w:keepLines/>
      <w:adjustRightInd w:val="0"/>
      <w:spacing w:before="280" w:after="290" w:line="376" w:lineRule="atLeast"/>
      <w:ind w:left="2125" w:hanging="425"/>
      <w:textAlignment w:val="baseline"/>
      <w:outlineLvl w:val="4"/>
    </w:pPr>
    <w:rPr>
      <w:b/>
      <w:kern w:val="0"/>
      <w:sz w:val="28"/>
      <w:szCs w:val="20"/>
    </w:rPr>
  </w:style>
  <w:style w:type="paragraph" w:styleId="7">
    <w:name w:val="heading 6"/>
    <w:basedOn w:val="1"/>
    <w:next w:val="1"/>
    <w:qFormat/>
    <w:uiPriority w:val="0"/>
    <w:pPr>
      <w:keepNext/>
      <w:keepLines/>
      <w:adjustRightInd w:val="0"/>
      <w:spacing w:before="240" w:after="64" w:line="320" w:lineRule="atLeast"/>
      <w:ind w:left="2550" w:hanging="425"/>
      <w:textAlignment w:val="baseline"/>
      <w:outlineLvl w:val="5"/>
    </w:pPr>
    <w:rPr>
      <w:rFonts w:ascii="Arial" w:hAnsi="Arial" w:eastAsia="黑体"/>
      <w:b/>
      <w:kern w:val="0"/>
      <w:sz w:val="24"/>
      <w:szCs w:val="20"/>
    </w:rPr>
  </w:style>
  <w:style w:type="paragraph" w:styleId="8">
    <w:name w:val="heading 7"/>
    <w:basedOn w:val="1"/>
    <w:next w:val="1"/>
    <w:qFormat/>
    <w:uiPriority w:val="0"/>
    <w:pPr>
      <w:keepNext/>
      <w:keepLines/>
      <w:adjustRightInd w:val="0"/>
      <w:spacing w:before="240" w:after="64" w:line="320" w:lineRule="atLeast"/>
      <w:ind w:left="2975" w:hanging="425"/>
      <w:textAlignment w:val="baseline"/>
      <w:outlineLvl w:val="6"/>
    </w:pPr>
    <w:rPr>
      <w:b/>
      <w:kern w:val="0"/>
      <w:sz w:val="24"/>
      <w:szCs w:val="20"/>
    </w:rPr>
  </w:style>
  <w:style w:type="paragraph" w:styleId="9">
    <w:name w:val="heading 8"/>
    <w:basedOn w:val="1"/>
    <w:next w:val="1"/>
    <w:qFormat/>
    <w:uiPriority w:val="0"/>
    <w:pPr>
      <w:keepNext/>
      <w:keepLines/>
      <w:adjustRightInd w:val="0"/>
      <w:spacing w:before="240" w:after="64" w:line="320" w:lineRule="atLeast"/>
      <w:ind w:left="3400" w:hanging="425"/>
      <w:textAlignment w:val="baseline"/>
      <w:outlineLvl w:val="7"/>
    </w:pPr>
    <w:rPr>
      <w:rFonts w:ascii="Arial" w:hAnsi="Arial" w:eastAsia="黑体"/>
      <w:kern w:val="0"/>
      <w:sz w:val="24"/>
      <w:szCs w:val="20"/>
    </w:rPr>
  </w:style>
  <w:style w:type="paragraph" w:styleId="10">
    <w:name w:val="heading 9"/>
    <w:basedOn w:val="1"/>
    <w:next w:val="1"/>
    <w:qFormat/>
    <w:uiPriority w:val="0"/>
    <w:pPr>
      <w:keepNext/>
      <w:keepLines/>
      <w:adjustRightInd w:val="0"/>
      <w:spacing w:before="240" w:after="64" w:line="320" w:lineRule="atLeast"/>
      <w:ind w:left="3825" w:hanging="425"/>
      <w:textAlignment w:val="baseline"/>
      <w:outlineLvl w:val="8"/>
    </w:pPr>
    <w:rPr>
      <w:rFonts w:ascii="Arial" w:hAnsi="Arial" w:eastAsia="黑体"/>
      <w:kern w:val="0"/>
      <w:szCs w:val="20"/>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67"/>
    <w:qFormat/>
    <w:uiPriority w:val="0"/>
    <w:pPr>
      <w:ind w:firstLine="420"/>
    </w:pPr>
    <w:rPr>
      <w:szCs w:val="20"/>
    </w:rPr>
  </w:style>
  <w:style w:type="paragraph" w:styleId="13">
    <w:name w:val="Document Map"/>
    <w:basedOn w:val="1"/>
    <w:semiHidden/>
    <w:qFormat/>
    <w:uiPriority w:val="0"/>
    <w:pPr>
      <w:shd w:val="clear" w:color="auto" w:fill="000080"/>
    </w:pPr>
  </w:style>
  <w:style w:type="paragraph" w:styleId="14">
    <w:name w:val="annotation text"/>
    <w:basedOn w:val="1"/>
    <w:semiHidden/>
    <w:qFormat/>
    <w:uiPriority w:val="0"/>
    <w:pPr>
      <w:jc w:val="left"/>
    </w:p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spacing w:after="120"/>
      <w:ind w:left="420" w:leftChars="200"/>
    </w:pPr>
  </w:style>
  <w:style w:type="paragraph" w:styleId="18">
    <w:name w:val="Block Text"/>
    <w:basedOn w:val="1"/>
    <w:qFormat/>
    <w:uiPriority w:val="0"/>
    <w:pPr>
      <w:ind w:right="-1"/>
    </w:pPr>
    <w:rPr>
      <w:rFonts w:ascii="宋体" w:hAnsi="宋体"/>
      <w:sz w:val="28"/>
    </w:rPr>
  </w:style>
  <w:style w:type="paragraph" w:styleId="19">
    <w:name w:val="toc 5"/>
    <w:basedOn w:val="1"/>
    <w:next w:val="1"/>
    <w:qFormat/>
    <w:uiPriority w:val="0"/>
    <w:pPr>
      <w:ind w:left="840"/>
      <w:jc w:val="left"/>
    </w:pPr>
    <w:rPr>
      <w:sz w:val="18"/>
      <w:szCs w:val="18"/>
    </w:rPr>
  </w:style>
  <w:style w:type="paragraph" w:styleId="20">
    <w:name w:val="toc 3"/>
    <w:basedOn w:val="1"/>
    <w:next w:val="1"/>
    <w:qFormat/>
    <w:uiPriority w:val="39"/>
    <w:pPr>
      <w:spacing w:line="440" w:lineRule="exact"/>
      <w:ind w:left="400" w:leftChars="400"/>
      <w:jc w:val="left"/>
    </w:pPr>
    <w:rPr>
      <w:iCs/>
      <w:sz w:val="24"/>
    </w:rPr>
  </w:style>
  <w:style w:type="paragraph" w:styleId="21">
    <w:name w:val="Plain Text"/>
    <w:basedOn w:val="1"/>
    <w:qFormat/>
    <w:uiPriority w:val="0"/>
    <w:rPr>
      <w:rFonts w:ascii="宋体" w:hAnsi="Courier New" w:cs="Courier New"/>
      <w:szCs w:val="21"/>
    </w:rPr>
  </w:style>
  <w:style w:type="paragraph" w:styleId="22">
    <w:name w:val="toc 8"/>
    <w:basedOn w:val="1"/>
    <w:next w:val="1"/>
    <w:qFormat/>
    <w:uiPriority w:val="0"/>
    <w:pPr>
      <w:ind w:left="1470"/>
      <w:jc w:val="left"/>
    </w:pPr>
    <w:rPr>
      <w:sz w:val="18"/>
      <w:szCs w:val="18"/>
    </w:rPr>
  </w:style>
  <w:style w:type="paragraph" w:styleId="23">
    <w:name w:val="Date"/>
    <w:basedOn w:val="1"/>
    <w:next w:val="1"/>
    <w:qFormat/>
    <w:uiPriority w:val="0"/>
    <w:pPr>
      <w:ind w:left="100" w:leftChars="2500"/>
    </w:pPr>
  </w:style>
  <w:style w:type="paragraph" w:styleId="24">
    <w:name w:val="Body Text Indent 2"/>
    <w:basedOn w:val="1"/>
    <w:qFormat/>
    <w:uiPriority w:val="0"/>
    <w:pPr>
      <w:spacing w:line="440" w:lineRule="atLeast"/>
      <w:ind w:firstLine="720" w:firstLineChars="300"/>
    </w:pPr>
    <w:rPr>
      <w:rFonts w:ascii="宋体" w:hAnsi="宋体"/>
      <w:sz w:val="24"/>
    </w:rPr>
  </w:style>
  <w:style w:type="paragraph" w:styleId="25">
    <w:name w:val="Balloon Text"/>
    <w:basedOn w:val="1"/>
    <w:semiHidden/>
    <w:qFormat/>
    <w:uiPriority w:val="0"/>
    <w:rPr>
      <w:sz w:val="18"/>
      <w:szCs w:val="18"/>
    </w:rPr>
  </w:style>
  <w:style w:type="paragraph" w:styleId="26">
    <w:name w:val="footer"/>
    <w:basedOn w:val="1"/>
    <w:link w:val="55"/>
    <w:qFormat/>
    <w:uiPriority w:val="0"/>
    <w:pPr>
      <w:tabs>
        <w:tab w:val="center" w:pos="4153"/>
        <w:tab w:val="right" w:pos="8306"/>
      </w:tabs>
      <w:snapToGrid w:val="0"/>
      <w:jc w:val="lef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8820"/>
      </w:tabs>
      <w:snapToGrid w:val="0"/>
      <w:spacing w:line="440" w:lineRule="exact"/>
      <w:jc w:val="left"/>
    </w:pPr>
    <w:rPr>
      <w:rFonts w:ascii="Arial" w:hAnsi="Arial" w:eastAsia="黑体"/>
      <w:b/>
      <w:bCs/>
      <w:sz w:val="28"/>
      <w:szCs w:val="28"/>
    </w:rPr>
  </w:style>
  <w:style w:type="paragraph" w:styleId="29">
    <w:name w:val="toc 4"/>
    <w:basedOn w:val="1"/>
    <w:next w:val="1"/>
    <w:qFormat/>
    <w:uiPriority w:val="0"/>
    <w:pPr>
      <w:ind w:left="630"/>
      <w:jc w:val="left"/>
    </w:pPr>
    <w:rPr>
      <w:sz w:val="18"/>
      <w:szCs w:val="18"/>
    </w:rPr>
  </w:style>
  <w:style w:type="paragraph" w:styleId="30">
    <w:name w:val="toc 6"/>
    <w:basedOn w:val="1"/>
    <w:next w:val="1"/>
    <w:qFormat/>
    <w:uiPriority w:val="0"/>
    <w:pPr>
      <w:ind w:left="1050"/>
      <w:jc w:val="left"/>
    </w:pPr>
    <w:rPr>
      <w:sz w:val="18"/>
      <w:szCs w:val="18"/>
    </w:rPr>
  </w:style>
  <w:style w:type="paragraph" w:styleId="31">
    <w:name w:val="Body Text Indent 3"/>
    <w:basedOn w:val="1"/>
    <w:qFormat/>
    <w:uiPriority w:val="0"/>
    <w:pPr>
      <w:spacing w:after="120"/>
      <w:ind w:left="420" w:leftChars="200"/>
    </w:pPr>
    <w:rPr>
      <w:sz w:val="16"/>
      <w:szCs w:val="16"/>
    </w:rPr>
  </w:style>
  <w:style w:type="paragraph" w:styleId="32">
    <w:name w:val="toc 2"/>
    <w:basedOn w:val="1"/>
    <w:next w:val="1"/>
    <w:qFormat/>
    <w:uiPriority w:val="39"/>
    <w:pPr>
      <w:spacing w:line="440" w:lineRule="exact"/>
      <w:ind w:left="200" w:leftChars="200"/>
      <w:jc w:val="left"/>
    </w:pPr>
    <w:rPr>
      <w:b/>
      <w:smallCaps/>
      <w:sz w:val="24"/>
      <w:szCs w:val="20"/>
    </w:rPr>
  </w:style>
  <w:style w:type="paragraph" w:styleId="33">
    <w:name w:val="toc 9"/>
    <w:basedOn w:val="1"/>
    <w:next w:val="1"/>
    <w:qFormat/>
    <w:uiPriority w:val="0"/>
    <w:pPr>
      <w:ind w:left="1680"/>
      <w:jc w:val="left"/>
    </w:pPr>
    <w:rPr>
      <w:sz w:val="18"/>
      <w:szCs w:val="18"/>
    </w:r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宋体"/>
      <w:kern w:val="0"/>
      <w:sz w:val="20"/>
      <w:szCs w:val="20"/>
    </w:rPr>
  </w:style>
  <w:style w:type="paragraph" w:styleId="35">
    <w:name w:val="Normal (Web)"/>
    <w:basedOn w:val="1"/>
    <w:qFormat/>
    <w:uiPriority w:val="0"/>
    <w:pPr>
      <w:widowControl/>
      <w:spacing w:before="100" w:beforeAutospacing="1" w:after="100" w:afterAutospacing="1"/>
      <w:jc w:val="left"/>
    </w:pPr>
    <w:rPr>
      <w:rFonts w:ascii="Arial Unicode MS" w:hAnsi="Arial Unicode MS" w:eastAsia="Arial Unicode MS" w:cs="楷体_GB2312"/>
      <w:kern w:val="0"/>
      <w:sz w:val="24"/>
    </w:rPr>
  </w:style>
  <w:style w:type="paragraph" w:styleId="36">
    <w:name w:val="index 1"/>
    <w:basedOn w:val="1"/>
    <w:next w:val="1"/>
    <w:qFormat/>
    <w:uiPriority w:val="0"/>
    <w:pPr>
      <w:spacing w:line="440" w:lineRule="exact"/>
      <w:jc w:val="center"/>
    </w:pPr>
    <w:rPr>
      <w:color w:val="FF6600"/>
      <w:sz w:val="24"/>
    </w:rPr>
  </w:style>
  <w:style w:type="paragraph" w:styleId="37">
    <w:name w:val="annotation subject"/>
    <w:basedOn w:val="14"/>
    <w:next w:val="14"/>
    <w:semiHidden/>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0"/>
    <w:rPr>
      <w:color w:val="555555"/>
      <w:sz w:val="18"/>
      <w:szCs w:val="18"/>
      <w:u w:val="none"/>
    </w:rPr>
  </w:style>
  <w:style w:type="character" w:styleId="44">
    <w:name w:val="Hyperlink"/>
    <w:qFormat/>
    <w:uiPriority w:val="99"/>
    <w:rPr>
      <w:color w:val="0368A8"/>
      <w:u w:val="none"/>
    </w:rPr>
  </w:style>
  <w:style w:type="character" w:styleId="45">
    <w:name w:val="annotation reference"/>
    <w:qFormat/>
    <w:uiPriority w:val="0"/>
    <w:rPr>
      <w:sz w:val="21"/>
      <w:szCs w:val="21"/>
    </w:rPr>
  </w:style>
  <w:style w:type="character" w:customStyle="1" w:styleId="46">
    <w:name w:val="投标文件正文 Char Char"/>
    <w:link w:val="47"/>
    <w:qFormat/>
    <w:uiPriority w:val="0"/>
    <w:rPr>
      <w:rFonts w:ascii="Arial" w:hAnsi="Arial" w:eastAsia="宋体"/>
      <w:kern w:val="2"/>
      <w:sz w:val="24"/>
      <w:szCs w:val="24"/>
      <w:lang w:val="en-US" w:eastAsia="zh-CN" w:bidi="ar-SA"/>
    </w:rPr>
  </w:style>
  <w:style w:type="paragraph" w:customStyle="1" w:styleId="47">
    <w:name w:val="投标文件正文"/>
    <w:basedOn w:val="1"/>
    <w:link w:val="46"/>
    <w:qFormat/>
    <w:uiPriority w:val="0"/>
    <w:pPr>
      <w:spacing w:line="400" w:lineRule="exact"/>
      <w:ind w:firstLine="480" w:firstLineChars="200"/>
    </w:pPr>
    <w:rPr>
      <w:rFonts w:ascii="Arial" w:hAnsi="Arial"/>
      <w:sz w:val="24"/>
    </w:rPr>
  </w:style>
  <w:style w:type="character" w:customStyle="1" w:styleId="48">
    <w:name w:val="投标文件三级标题 Char"/>
    <w:link w:val="49"/>
    <w:qFormat/>
    <w:uiPriority w:val="0"/>
    <w:rPr>
      <w:rFonts w:eastAsia="宋体"/>
      <w:kern w:val="2"/>
      <w:sz w:val="21"/>
      <w:szCs w:val="24"/>
      <w:lang w:val="en-US" w:eastAsia="zh-CN" w:bidi="ar-SA"/>
    </w:rPr>
  </w:style>
  <w:style w:type="paragraph" w:customStyle="1" w:styleId="49">
    <w:name w:val="投标文件三级标题"/>
    <w:basedOn w:val="1"/>
    <w:link w:val="48"/>
    <w:qFormat/>
    <w:uiPriority w:val="0"/>
  </w:style>
  <w:style w:type="character" w:customStyle="1" w:styleId="50">
    <w:name w:val="c1"/>
    <w:qFormat/>
    <w:uiPriority w:val="0"/>
    <w:rPr>
      <w:sz w:val="20"/>
      <w:szCs w:val="20"/>
    </w:rPr>
  </w:style>
  <w:style w:type="character" w:customStyle="1" w:styleId="51">
    <w:name w:val="font61"/>
    <w:qFormat/>
    <w:uiPriority w:val="0"/>
    <w:rPr>
      <w:rFonts w:hint="default" w:ascii="Times New Roman" w:hAnsi="Times New Roman" w:cs="Times New Roman"/>
      <w:color w:val="000000"/>
      <w:sz w:val="24"/>
      <w:szCs w:val="24"/>
      <w:u w:val="none"/>
    </w:rPr>
  </w:style>
  <w:style w:type="character" w:customStyle="1" w:styleId="52">
    <w:name w:val="font31"/>
    <w:qFormat/>
    <w:uiPriority w:val="0"/>
    <w:rPr>
      <w:rFonts w:hint="default" w:ascii="Times New Roman" w:hAnsi="Times New Roman" w:cs="Times New Roman"/>
      <w:color w:val="000000"/>
      <w:sz w:val="24"/>
      <w:szCs w:val="24"/>
      <w:u w:val="none"/>
      <w:vertAlign w:val="superscript"/>
    </w:rPr>
  </w:style>
  <w:style w:type="character" w:customStyle="1" w:styleId="53">
    <w:name w:val="dash6b63_6587__char1"/>
    <w:qFormat/>
    <w:uiPriority w:val="0"/>
    <w:rPr>
      <w:rFonts w:hint="default" w:ascii="Times New Roman" w:hAnsi="Times New Roman" w:cs="Times New Roman"/>
      <w:sz w:val="20"/>
      <w:szCs w:val="20"/>
      <w:u w:val="none"/>
    </w:rPr>
  </w:style>
  <w:style w:type="character" w:customStyle="1" w:styleId="54">
    <w:name w:val="标题 3 Char"/>
    <w:link w:val="4"/>
    <w:qFormat/>
    <w:uiPriority w:val="0"/>
    <w:rPr>
      <w:rFonts w:eastAsia="黑体"/>
      <w:bCs/>
      <w:kern w:val="2"/>
      <w:sz w:val="24"/>
      <w:szCs w:val="24"/>
      <w:lang w:val="en-US" w:eastAsia="zh-CN" w:bidi="ar-SA"/>
    </w:rPr>
  </w:style>
  <w:style w:type="character" w:customStyle="1" w:styleId="55">
    <w:name w:val="页脚 Char"/>
    <w:link w:val="26"/>
    <w:qFormat/>
    <w:uiPriority w:val="0"/>
    <w:rPr>
      <w:rFonts w:eastAsia="宋体"/>
      <w:kern w:val="2"/>
      <w:sz w:val="18"/>
      <w:szCs w:val="18"/>
      <w:lang w:val="en-US" w:eastAsia="zh-CN" w:bidi="ar-SA"/>
    </w:rPr>
  </w:style>
  <w:style w:type="character" w:customStyle="1" w:styleId="56">
    <w:name w:val="font21"/>
    <w:qFormat/>
    <w:uiPriority w:val="0"/>
    <w:rPr>
      <w:rFonts w:hint="default" w:ascii="Times New Roman" w:hAnsi="Times New Roman" w:cs="Times New Roman"/>
      <w:color w:val="000000"/>
      <w:sz w:val="24"/>
      <w:szCs w:val="24"/>
      <w:u w:val="none"/>
    </w:rPr>
  </w:style>
  <w:style w:type="character" w:customStyle="1" w:styleId="57">
    <w:name w:val="font71"/>
    <w:qFormat/>
    <w:uiPriority w:val="0"/>
    <w:rPr>
      <w:rFonts w:hint="default" w:ascii="Times New Roman" w:hAnsi="Times New Roman" w:cs="Times New Roman"/>
      <w:color w:val="000000"/>
      <w:sz w:val="24"/>
      <w:szCs w:val="24"/>
      <w:u w:val="none"/>
      <w:vertAlign w:val="subscript"/>
    </w:rPr>
  </w:style>
  <w:style w:type="character" w:customStyle="1" w:styleId="58">
    <w:name w:val="font11"/>
    <w:qFormat/>
    <w:uiPriority w:val="0"/>
    <w:rPr>
      <w:rFonts w:hint="eastAsia" w:ascii="宋体" w:hAnsi="宋体" w:eastAsia="宋体"/>
      <w:color w:val="000000"/>
      <w:sz w:val="24"/>
      <w:szCs w:val="24"/>
      <w:u w:val="none"/>
    </w:rPr>
  </w:style>
  <w:style w:type="character" w:customStyle="1" w:styleId="59">
    <w:name w:val="投标文件一级标题 Char"/>
    <w:link w:val="60"/>
    <w:qFormat/>
    <w:uiPriority w:val="0"/>
    <w:rPr>
      <w:rFonts w:ascii="Arial" w:hAnsi="Arial" w:eastAsia="黑体"/>
      <w:bCs/>
      <w:kern w:val="44"/>
      <w:sz w:val="32"/>
      <w:szCs w:val="32"/>
    </w:rPr>
  </w:style>
  <w:style w:type="paragraph" w:customStyle="1" w:styleId="60">
    <w:name w:val="投标文件一级标题"/>
    <w:basedOn w:val="2"/>
    <w:link w:val="59"/>
    <w:qFormat/>
    <w:uiPriority w:val="0"/>
    <w:pPr>
      <w:pageBreakBefore/>
      <w:tabs>
        <w:tab w:val="left" w:pos="980"/>
      </w:tabs>
      <w:ind w:left="980" w:hanging="420"/>
      <w:jc w:val="center"/>
    </w:pPr>
    <w:rPr>
      <w:rFonts w:ascii="Arial" w:hAnsi="Arial"/>
    </w:rPr>
  </w:style>
  <w:style w:type="character" w:customStyle="1" w:styleId="61">
    <w:name w:val="投标文件正文 Char"/>
    <w:qFormat/>
    <w:uiPriority w:val="0"/>
    <w:rPr>
      <w:rFonts w:ascii="Arial" w:hAnsi="Arial" w:eastAsia="宋体"/>
      <w:color w:val="000000"/>
      <w:kern w:val="2"/>
      <w:sz w:val="24"/>
      <w:lang w:val="en-US" w:eastAsia="zh-CN" w:bidi="ar-SA"/>
    </w:rPr>
  </w:style>
  <w:style w:type="character" w:customStyle="1" w:styleId="62">
    <w:name w:val="b1481"/>
    <w:qFormat/>
    <w:uiPriority w:val="0"/>
    <w:rPr>
      <w:sz w:val="21"/>
      <w:szCs w:val="21"/>
      <w:u w:val="none"/>
    </w:rPr>
  </w:style>
  <w:style w:type="character" w:customStyle="1" w:styleId="63">
    <w:name w:val="投标文件四级标题 Char"/>
    <w:link w:val="64"/>
    <w:qFormat/>
    <w:uiPriority w:val="0"/>
    <w:rPr>
      <w:rFonts w:eastAsia="宋体"/>
      <w:kern w:val="2"/>
      <w:sz w:val="21"/>
      <w:szCs w:val="24"/>
      <w:lang w:val="en-US" w:eastAsia="zh-CN" w:bidi="ar-SA"/>
    </w:rPr>
  </w:style>
  <w:style w:type="paragraph" w:customStyle="1" w:styleId="64">
    <w:name w:val="投标文件四级标题"/>
    <w:basedOn w:val="1"/>
    <w:link w:val="63"/>
    <w:qFormat/>
    <w:uiPriority w:val="0"/>
    <w:pPr>
      <w:tabs>
        <w:tab w:val="left" w:pos="1080"/>
      </w:tabs>
      <w:ind w:left="1080" w:hanging="1080"/>
    </w:pPr>
  </w:style>
  <w:style w:type="character" w:customStyle="1" w:styleId="65">
    <w:name w:val="apple-style-span"/>
    <w:basedOn w:val="40"/>
    <w:qFormat/>
    <w:uiPriority w:val="0"/>
  </w:style>
  <w:style w:type="character" w:customStyle="1" w:styleId="66">
    <w:name w:val="标题 2 Char"/>
    <w:link w:val="3"/>
    <w:qFormat/>
    <w:uiPriority w:val="0"/>
    <w:rPr>
      <w:rFonts w:ascii="Arial" w:hAnsi="Arial" w:eastAsia="黑体"/>
      <w:bCs/>
      <w:kern w:val="2"/>
      <w:sz w:val="28"/>
      <w:szCs w:val="28"/>
      <w:lang w:val="en-US" w:eastAsia="zh-CN" w:bidi="ar-SA"/>
    </w:rPr>
  </w:style>
  <w:style w:type="character" w:customStyle="1" w:styleId="67">
    <w:name w:val="正文缩进 Char"/>
    <w:link w:val="12"/>
    <w:qFormat/>
    <w:uiPriority w:val="0"/>
    <w:rPr>
      <w:rFonts w:eastAsia="宋体"/>
      <w:kern w:val="2"/>
      <w:sz w:val="21"/>
      <w:lang w:val="en-US" w:eastAsia="zh-CN" w:bidi="ar-SA"/>
    </w:rPr>
  </w:style>
  <w:style w:type="paragraph" w:customStyle="1" w:styleId="68">
    <w:name w:val="Char"/>
    <w:basedOn w:val="1"/>
    <w:qFormat/>
    <w:uiPriority w:val="0"/>
  </w:style>
  <w:style w:type="paragraph" w:customStyle="1" w:styleId="69">
    <w:name w:val="样式 标题 2 + 行距: 多倍行距 1.73 字行"/>
    <w:basedOn w:val="3"/>
    <w:qFormat/>
    <w:uiPriority w:val="0"/>
    <w:pPr>
      <w:adjustRightInd w:val="0"/>
      <w:spacing w:before="240" w:line="560" w:lineRule="exact"/>
    </w:pPr>
    <w:rPr>
      <w:rFonts w:ascii="Times New Roman" w:hAnsi="Times New Roman" w:eastAsia="宋体"/>
      <w:szCs w:val="20"/>
    </w:rPr>
  </w:style>
  <w:style w:type="paragraph" w:customStyle="1" w:styleId="7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8"/>
      <w:szCs w:val="28"/>
    </w:rPr>
  </w:style>
  <w:style w:type="paragraph" w:customStyle="1" w:styleId="71">
    <w:name w:val="默认段落字体 Para Char"/>
    <w:basedOn w:val="1"/>
    <w:qFormat/>
    <w:uiPriority w:val="0"/>
  </w:style>
  <w:style w:type="paragraph" w:customStyle="1" w:styleId="72">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8"/>
      <w:szCs w:val="28"/>
    </w:rPr>
  </w:style>
  <w:style w:type="paragraph" w:customStyle="1" w:styleId="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74">
    <w:name w:val="Char1"/>
    <w:basedOn w:val="1"/>
    <w:qFormat/>
    <w:uiPriority w:val="0"/>
    <w:rPr>
      <w:szCs w:val="20"/>
    </w:rPr>
  </w:style>
  <w:style w:type="paragraph" w:customStyle="1" w:styleId="7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76">
    <w:name w:val="列出段落1"/>
    <w:basedOn w:val="1"/>
    <w:qFormat/>
    <w:uiPriority w:val="0"/>
    <w:pPr>
      <w:ind w:firstLine="420" w:firstLineChars="200"/>
    </w:pPr>
    <w:rPr>
      <w:rFonts w:ascii="Calibri" w:hAnsi="Calibri"/>
      <w:szCs w:val="22"/>
    </w:rPr>
  </w:style>
  <w:style w:type="paragraph" w:customStyle="1" w:styleId="7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78">
    <w:name w:val="表格文字"/>
    <w:basedOn w:val="1"/>
    <w:qFormat/>
    <w:uiPriority w:val="0"/>
    <w:pPr>
      <w:spacing w:line="280" w:lineRule="exact"/>
      <w:jc w:val="center"/>
    </w:pPr>
  </w:style>
  <w:style w:type="paragraph" w:customStyle="1" w:styleId="79">
    <w:name w:val="xl40"/>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80">
    <w:name w:val="xl37"/>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32"/>
      <w:szCs w:val="32"/>
    </w:rPr>
  </w:style>
  <w:style w:type="paragraph" w:customStyle="1" w:styleId="81">
    <w:name w:val="正文首缩"/>
    <w:basedOn w:val="1"/>
    <w:next w:val="5"/>
    <w:qFormat/>
    <w:uiPriority w:val="0"/>
    <w:pPr>
      <w:keepNext/>
      <w:adjustRightInd w:val="0"/>
      <w:spacing w:line="300" w:lineRule="auto"/>
      <w:ind w:firstLine="556"/>
    </w:pPr>
    <w:rPr>
      <w:kern w:val="0"/>
      <w:sz w:val="28"/>
      <w:szCs w:val="20"/>
    </w:rPr>
  </w:style>
  <w:style w:type="paragraph" w:customStyle="1" w:styleId="82">
    <w:name w:val="p0"/>
    <w:basedOn w:val="1"/>
    <w:qFormat/>
    <w:uiPriority w:val="0"/>
    <w:pPr>
      <w:widowControl/>
      <w:snapToGrid w:val="0"/>
      <w:spacing w:before="120" w:after="120" w:line="500" w:lineRule="atLeast"/>
      <w:ind w:firstLine="420"/>
    </w:pPr>
    <w:rPr>
      <w:rFonts w:ascii="Arial" w:hAnsi="Arial" w:cs="Arial"/>
      <w:kern w:val="0"/>
      <w:sz w:val="28"/>
      <w:szCs w:val="28"/>
    </w:rPr>
  </w:style>
  <w:style w:type="paragraph" w:customStyle="1" w:styleId="8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4">
    <w:name w:val="投标文件二级标题"/>
    <w:basedOn w:val="1"/>
    <w:qFormat/>
    <w:uiPriority w:val="0"/>
  </w:style>
  <w:style w:type="paragraph" w:customStyle="1" w:styleId="85">
    <w:name w:val="xl3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6">
    <w:name w:val="wg"/>
    <w:basedOn w:val="1"/>
    <w:qFormat/>
    <w:uiPriority w:val="0"/>
    <w:rPr>
      <w:sz w:val="28"/>
      <w:szCs w:val="20"/>
    </w:rPr>
  </w:style>
  <w:style w:type="paragraph" w:customStyle="1" w:styleId="87">
    <w:name w:val="Char1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正文目录 + 首行缩进:  2 字符 + 首行缩进:  2 字符 + 首行缩进:  2 字符"/>
    <w:basedOn w:val="1"/>
    <w:qFormat/>
    <w:uiPriority w:val="0"/>
    <w:pPr>
      <w:spacing w:line="360" w:lineRule="auto"/>
      <w:jc w:val="center"/>
    </w:pPr>
    <w:rPr>
      <w:rFonts w:ascii="仿宋_GB2312" w:hAnsi="宋体" w:eastAsia="仿宋_GB2312" w:cs="宋体"/>
      <w:b/>
      <w:kern w:val="0"/>
      <w:sz w:val="36"/>
      <w:szCs w:val="20"/>
    </w:rPr>
  </w:style>
  <w:style w:type="paragraph" w:customStyle="1" w:styleId="89">
    <w:name w:val="样式 三号"/>
    <w:basedOn w:val="1"/>
    <w:qFormat/>
    <w:uiPriority w:val="0"/>
    <w:rPr>
      <w:rFonts w:eastAsia="仿宋_GB2312"/>
      <w:sz w:val="32"/>
      <w:szCs w:val="32"/>
    </w:rPr>
  </w:style>
  <w:style w:type="paragraph" w:customStyle="1" w:styleId="90">
    <w:name w:val="xl41"/>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32"/>
      <w:szCs w:val="32"/>
    </w:rPr>
  </w:style>
  <w:style w:type="paragraph" w:customStyle="1" w:styleId="9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2">
    <w:name w:val="p18"/>
    <w:basedOn w:val="1"/>
    <w:qFormat/>
    <w:uiPriority w:val="0"/>
    <w:pPr>
      <w:widowControl/>
      <w:snapToGrid w:val="0"/>
      <w:spacing w:before="40" w:after="40"/>
      <w:jc w:val="center"/>
    </w:pPr>
    <w:rPr>
      <w:kern w:val="0"/>
      <w:szCs w:val="21"/>
    </w:rPr>
  </w:style>
  <w:style w:type="paragraph" w:customStyle="1" w:styleId="93">
    <w:name w:val="xl39"/>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94">
    <w:name w:val="样式 标题 3 + (西文) Arial (中文) 黑体 四号 非加粗 蓝色"/>
    <w:basedOn w:val="4"/>
    <w:qFormat/>
    <w:uiPriority w:val="0"/>
    <w:pPr>
      <w:spacing w:line="440" w:lineRule="exact"/>
    </w:pPr>
    <w:rPr>
      <w:rFonts w:ascii="Arial" w:hAnsi="Arial"/>
      <w:b/>
      <w:bCs w:val="0"/>
      <w:color w:val="0000FF"/>
      <w:sz w:val="28"/>
    </w:rPr>
  </w:style>
  <w:style w:type="paragraph" w:customStyle="1" w:styleId="95">
    <w:name w:val="Char2"/>
    <w:basedOn w:val="1"/>
    <w:next w:val="1"/>
    <w:qFormat/>
    <w:uiPriority w:val="0"/>
    <w:pPr>
      <w:spacing w:line="240" w:lineRule="atLeast"/>
      <w:ind w:left="420" w:firstLine="420"/>
      <w:jc w:val="left"/>
    </w:pPr>
  </w:style>
  <w:style w:type="paragraph" w:customStyle="1" w:styleId="96">
    <w:name w:val="Char Char Char"/>
    <w:basedOn w:val="13"/>
    <w:next w:val="4"/>
    <w:qFormat/>
    <w:uiPriority w:val="0"/>
    <w:pPr>
      <w:adjustRightInd w:val="0"/>
      <w:spacing w:line="600" w:lineRule="exact"/>
      <w:jc w:val="center"/>
      <w:outlineLvl w:val="2"/>
    </w:pPr>
    <w:rPr>
      <w:szCs w:val="20"/>
    </w:rPr>
  </w:style>
  <w:style w:type="paragraph" w:customStyle="1" w:styleId="97">
    <w:name w:val="Char Char Char1 Char Char Char Char Char Char Char"/>
    <w:basedOn w:val="1"/>
    <w:qFormat/>
    <w:uiPriority w:val="0"/>
    <w:rPr>
      <w:rFonts w:ascii="Tahoma" w:hAnsi="Tahoma"/>
      <w:sz w:val="30"/>
      <w:szCs w:val="30"/>
    </w:rPr>
  </w:style>
  <w:style w:type="paragraph" w:customStyle="1" w:styleId="98">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99">
    <w:name w:val="样式 正文 + 首行缩进:  2 字符 Char"/>
    <w:basedOn w:val="1"/>
    <w:qFormat/>
    <w:uiPriority w:val="0"/>
    <w:pPr>
      <w:spacing w:line="360" w:lineRule="auto"/>
      <w:ind w:firstLine="200" w:firstLineChars="200"/>
    </w:pPr>
    <w:rPr>
      <w:rFonts w:ascii="仿宋_GB2312" w:hAnsi="宋体" w:eastAsia="仿宋_GB2312" w:cs="宋体"/>
      <w:kern w:val="0"/>
      <w:sz w:val="24"/>
      <w:szCs w:val="20"/>
    </w:rPr>
  </w:style>
  <w:style w:type="paragraph" w:customStyle="1" w:styleId="100">
    <w:name w:val="xl36"/>
    <w:basedOn w:val="1"/>
    <w:qFormat/>
    <w:uiPriority w:val="0"/>
    <w:pPr>
      <w:widowControl/>
      <w:pBdr>
        <w:bottom w:val="single" w:color="auto" w:sz="4" w:space="0"/>
      </w:pBdr>
      <w:spacing w:before="100" w:beforeAutospacing="1" w:after="100" w:afterAutospacing="1"/>
      <w:jc w:val="center"/>
    </w:pPr>
    <w:rPr>
      <w:rFonts w:ascii="宋体" w:hAnsi="宋体" w:cs="宋体"/>
      <w:kern w:val="0"/>
      <w:sz w:val="36"/>
      <w:szCs w:val="36"/>
    </w:rPr>
  </w:style>
  <w:style w:type="paragraph" w:customStyle="1" w:styleId="10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10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3">
    <w:name w:val="Char Char Char Char"/>
    <w:basedOn w:val="1"/>
    <w:qFormat/>
    <w:uiPriority w:val="0"/>
  </w:style>
  <w:style w:type="paragraph" w:customStyle="1" w:styleId="104">
    <w:name w:val="Char Char Char Char Char Char Char Char Char Char Char Char Char Char Char Char"/>
    <w:basedOn w:val="13"/>
    <w:semiHidden/>
    <w:qFormat/>
    <w:uiPriority w:val="0"/>
    <w:pPr>
      <w:spacing w:line="360" w:lineRule="auto"/>
      <w:ind w:firstLine="200" w:firstLineChars="200"/>
    </w:pPr>
    <w:rPr>
      <w:rFonts w:ascii="Tahoma" w:hAnsi="Tahoma"/>
      <w:sz w:val="24"/>
    </w:rPr>
  </w:style>
  <w:style w:type="paragraph" w:customStyle="1" w:styleId="105">
    <w:name w:val="point"/>
    <w:basedOn w:val="1"/>
    <w:qFormat/>
    <w:uiPriority w:val="0"/>
    <w:pPr>
      <w:widowControl/>
      <w:overflowPunct w:val="0"/>
      <w:autoSpaceDE w:val="0"/>
      <w:autoSpaceDN w:val="0"/>
      <w:adjustRightInd w:val="0"/>
      <w:spacing w:before="40" w:after="40"/>
      <w:ind w:left="720" w:hanging="274"/>
      <w:textAlignment w:val="baseline"/>
    </w:pPr>
    <w:rPr>
      <w:rFonts w:ascii="仿宋体" w:eastAsia="仿宋体"/>
      <w:spacing w:val="-2"/>
      <w:kern w:val="0"/>
      <w:position w:val="-2"/>
      <w:sz w:val="24"/>
      <w:szCs w:val="20"/>
    </w:rPr>
  </w:style>
  <w:style w:type="paragraph" w:customStyle="1" w:styleId="106">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7">
    <w:name w:val="font6"/>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08">
    <w:name w:val="投标表格表头格式"/>
    <w:basedOn w:val="1"/>
    <w:qFormat/>
    <w:uiPriority w:val="0"/>
    <w:pPr>
      <w:spacing w:before="120" w:after="120" w:line="400" w:lineRule="exact"/>
      <w:ind w:right="34" w:firstLine="200" w:firstLineChars="200"/>
      <w:jc w:val="center"/>
    </w:pPr>
    <w:rPr>
      <w:rFonts w:ascii="Arial" w:hAnsi="Arial" w:eastAsia="黑体" w:cs="Arial"/>
      <w:color w:val="000000"/>
      <w:spacing w:val="10"/>
      <w:sz w:val="24"/>
    </w:rPr>
  </w:style>
  <w:style w:type="paragraph" w:customStyle="1" w:styleId="109">
    <w:name w:val="p17"/>
    <w:basedOn w:val="1"/>
    <w:qFormat/>
    <w:uiPriority w:val="0"/>
    <w:pPr>
      <w:widowControl/>
      <w:jc w:val="left"/>
    </w:pPr>
    <w:rPr>
      <w:rFonts w:ascii="宋体" w:hAnsi="宋体" w:cs="宋体"/>
      <w:kern w:val="0"/>
      <w:sz w:val="22"/>
      <w:szCs w:val="22"/>
    </w:rPr>
  </w:style>
  <w:style w:type="paragraph" w:customStyle="1" w:styleId="110">
    <w:name w:val="Char Char Char Char Char2 Char"/>
    <w:basedOn w:val="1"/>
    <w:qFormat/>
    <w:uiPriority w:val="0"/>
    <w:pPr>
      <w:adjustRightInd w:val="0"/>
      <w:snapToGrid w:val="0"/>
      <w:spacing w:line="360" w:lineRule="auto"/>
      <w:ind w:firstLine="200" w:firstLineChars="200"/>
    </w:pPr>
    <w:rPr>
      <w:szCs w:val="20"/>
    </w:rPr>
  </w:style>
  <w:style w:type="paragraph" w:customStyle="1" w:styleId="11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8"/>
      <w:szCs w:val="28"/>
    </w:rPr>
  </w:style>
  <w:style w:type="paragraph" w:customStyle="1" w:styleId="112">
    <w:name w:val="p15"/>
    <w:basedOn w:val="1"/>
    <w:qFormat/>
    <w:uiPriority w:val="0"/>
    <w:pPr>
      <w:widowControl/>
    </w:pPr>
    <w:rPr>
      <w:kern w:val="0"/>
      <w:sz w:val="24"/>
    </w:rPr>
  </w:style>
  <w:style w:type="paragraph" w:customStyle="1" w:styleId="113">
    <w:name w:val="4.正文标准"/>
    <w:basedOn w:val="1"/>
    <w:qFormat/>
    <w:uiPriority w:val="0"/>
    <w:pPr>
      <w:spacing w:line="360" w:lineRule="auto"/>
      <w:ind w:firstLine="480" w:firstLineChars="200"/>
    </w:pPr>
    <w:rPr>
      <w:rFonts w:ascii="Calibri" w:hAnsi="Calibri"/>
      <w:sz w:val="24"/>
    </w:rPr>
  </w:style>
  <w:style w:type="paragraph" w:customStyle="1" w:styleId="114">
    <w:name w:val="xl42"/>
    <w:basedOn w:val="1"/>
    <w:qFormat/>
    <w:uiPriority w:val="0"/>
    <w:pPr>
      <w:widowControl/>
      <w:pBdr>
        <w:top w:val="single" w:color="auto" w:sz="4" w:space="0"/>
      </w:pBdr>
      <w:spacing w:before="100" w:beforeAutospacing="1" w:after="100" w:afterAutospacing="1"/>
      <w:jc w:val="center"/>
    </w:pPr>
    <w:rPr>
      <w:rFonts w:ascii="宋体" w:hAnsi="宋体" w:cs="宋体"/>
      <w:kern w:val="0"/>
      <w:sz w:val="32"/>
      <w:szCs w:val="32"/>
    </w:rPr>
  </w:style>
  <w:style w:type="paragraph" w:customStyle="1" w:styleId="115">
    <w:name w:val="Char Char Char Char1"/>
    <w:basedOn w:val="1"/>
    <w:qFormat/>
    <w:uiPriority w:val="0"/>
  </w:style>
  <w:style w:type="paragraph" w:customStyle="1" w:styleId="116">
    <w:name w:val="xl2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117">
    <w:name w:val="6.表与图题标准"/>
    <w:basedOn w:val="1"/>
    <w:qFormat/>
    <w:uiPriority w:val="0"/>
    <w:pPr>
      <w:spacing w:line="360" w:lineRule="auto"/>
      <w:ind w:firstLine="422" w:firstLineChars="200"/>
      <w:jc w:val="center"/>
    </w:pPr>
    <w:rPr>
      <w:rFonts w:ascii="Calibri" w:hAnsi="Calibri"/>
      <w:b/>
      <w:szCs w:val="21"/>
    </w:rPr>
  </w:style>
  <w:style w:type="paragraph" w:customStyle="1" w:styleId="118">
    <w:name w:val="默认段落字体 Para Char Char Char Char"/>
    <w:basedOn w:val="1"/>
    <w:qFormat/>
    <w:uiPriority w:val="0"/>
    <w:rPr>
      <w:rFonts w:ascii="宋体"/>
      <w:color w:val="000000"/>
      <w:sz w:val="24"/>
      <w:szCs w:val="20"/>
    </w:rPr>
  </w:style>
  <w:style w:type="paragraph" w:customStyle="1" w:styleId="11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120">
    <w:name w:val="p16"/>
    <w:basedOn w:val="1"/>
    <w:qFormat/>
    <w:uiPriority w:val="0"/>
    <w:pPr>
      <w:widowControl/>
      <w:snapToGrid w:val="0"/>
      <w:spacing w:line="360" w:lineRule="auto"/>
      <w:ind w:firstLine="567"/>
    </w:pPr>
    <w:rPr>
      <w:kern w:val="0"/>
      <w:sz w:val="28"/>
      <w:szCs w:val="28"/>
    </w:rPr>
  </w:style>
  <w:style w:type="paragraph" w:customStyle="1" w:styleId="121">
    <w:name w:val="xl43"/>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2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32"/>
      <w:szCs w:val="32"/>
    </w:rPr>
  </w:style>
  <w:style w:type="paragraph" w:customStyle="1" w:styleId="123">
    <w:name w:val="xl3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3580-D579-4E02-9105-4EFDC4DC6FF4}">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9292</Words>
  <Characters>9760</Characters>
  <Lines>84</Lines>
  <Paragraphs>23</Paragraphs>
  <TotalTime>9</TotalTime>
  <ScaleCrop>false</ScaleCrop>
  <LinksUpToDate>false</LinksUpToDate>
  <CharactersWithSpaces>10812</CharactersWithSpaces>
  <Application>WPS Office_11.1.0.13609_F1E327BC-269C-435d-A152-05C5408002CA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2014-09-05T10:35:00Z</dcterms:created>
  <dc:creator>admin9</dc:creator>
  <cp:lastModifiedBy>猜猜我是谁</cp:lastModifiedBy>
  <cp:lastPrinted>2010-10-22T08:49:00Z</cp:lastPrinted>
  <dcterms:modified xsi:type="dcterms:W3CDTF">2022-12-22T08:41:13Z</dcterms:modified>
  <cp:revision>3314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2052-11.1.0.13609</vt:lpwstr>
  </property>
  <property fmtid="{D5CDD505-2E9C-101B-9397-08002B2CF9AE}" pid="3" name="ICV">
    <vt:lpwstr>4CB14A14686E4AAB8EA4A98A7AF00FBD</vt:lpwstr>
  </property>
</Properties>
</file>